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32B52" w14:textId="4F178417" w:rsidR="00270465" w:rsidRPr="0063465A" w:rsidRDefault="00270465" w:rsidP="00AB3786">
      <w:pPr>
        <w:tabs>
          <w:tab w:val="center" w:pos="1701"/>
          <w:tab w:val="center" w:pos="9214"/>
        </w:tabs>
        <w:rPr>
          <w:rFonts w:ascii="Times New Roman" w:hAnsi="Times New Roman" w:cs="Times New Roman"/>
          <w:b/>
          <w:sz w:val="24"/>
          <w:szCs w:val="24"/>
        </w:rPr>
      </w:pPr>
      <w:r w:rsidRPr="0063465A">
        <w:rPr>
          <w:rFonts w:cstheme="minorHAnsi"/>
          <w:sz w:val="18"/>
          <w:szCs w:val="18"/>
        </w:rPr>
        <w:tab/>
      </w:r>
      <w:r w:rsidR="00C80292" w:rsidRPr="0063465A">
        <w:rPr>
          <w:rFonts w:ascii="Times New Roman" w:hAnsi="Times New Roman" w:cs="Times New Roman"/>
          <w:b/>
          <w:sz w:val="24"/>
          <w:szCs w:val="24"/>
        </w:rPr>
        <w:t xml:space="preserve"> </w:t>
      </w:r>
    </w:p>
    <w:p w14:paraId="72932B56" w14:textId="2FD77FFC" w:rsidR="00270465" w:rsidRPr="0063465A" w:rsidRDefault="002154EF" w:rsidP="00270465">
      <w:pPr>
        <w:spacing w:after="0" w:line="240" w:lineRule="auto"/>
        <w:ind w:firstLine="709"/>
        <w:jc w:val="center"/>
        <w:rPr>
          <w:rFonts w:ascii="Times New Roman" w:hAnsi="Times New Roman" w:cs="Times New Roman"/>
          <w:b/>
          <w:color w:val="000000" w:themeColor="text1"/>
          <w:sz w:val="24"/>
          <w:szCs w:val="24"/>
        </w:rPr>
      </w:pPr>
      <w:r w:rsidRPr="0063465A">
        <w:rPr>
          <w:rFonts w:ascii="Times New Roman" w:hAnsi="Times New Roman" w:cs="Times New Roman"/>
          <w:b/>
          <w:color w:val="000000" w:themeColor="text1"/>
          <w:sz w:val="24"/>
          <w:szCs w:val="24"/>
        </w:rPr>
        <w:t>Проект інформаційного</w:t>
      </w:r>
      <w:r w:rsidR="00270465" w:rsidRPr="0063465A">
        <w:rPr>
          <w:rFonts w:ascii="Times New Roman" w:hAnsi="Times New Roman" w:cs="Times New Roman"/>
          <w:b/>
          <w:color w:val="000000" w:themeColor="text1"/>
          <w:sz w:val="24"/>
          <w:szCs w:val="24"/>
        </w:rPr>
        <w:t xml:space="preserve"> повідомлення</w:t>
      </w:r>
    </w:p>
    <w:p w14:paraId="72932B5A" w14:textId="60CE1AE8" w:rsidR="00270465" w:rsidRPr="0063465A" w:rsidRDefault="008A708C" w:rsidP="00BF61A6">
      <w:pPr>
        <w:spacing w:after="0" w:line="240" w:lineRule="auto"/>
        <w:ind w:firstLine="709"/>
        <w:jc w:val="both"/>
        <w:rPr>
          <w:rFonts w:ascii="Times New Roman" w:hAnsi="Times New Roman" w:cs="Times New Roman"/>
          <w:b/>
          <w:sz w:val="24"/>
          <w:szCs w:val="24"/>
        </w:rPr>
      </w:pPr>
      <w:r w:rsidRPr="0063465A">
        <w:rPr>
          <w:rFonts w:ascii="Times New Roman" w:hAnsi="Times New Roman" w:cs="Times New Roman"/>
          <w:b/>
          <w:sz w:val="24"/>
          <w:szCs w:val="24"/>
        </w:rPr>
        <w:t>Регіонального</w:t>
      </w:r>
      <w:r w:rsidR="000A5ABC" w:rsidRPr="0063465A">
        <w:rPr>
          <w:rFonts w:ascii="Times New Roman" w:hAnsi="Times New Roman" w:cs="Times New Roman"/>
          <w:b/>
          <w:sz w:val="24"/>
          <w:szCs w:val="24"/>
        </w:rPr>
        <w:t xml:space="preserve"> відділення Фонду державного майна України по Вінницькій та Хмельницькій областях </w:t>
      </w:r>
      <w:r w:rsidR="00270465" w:rsidRPr="0063465A">
        <w:rPr>
          <w:rFonts w:ascii="Times New Roman" w:hAnsi="Times New Roman" w:cs="Times New Roman"/>
          <w:b/>
          <w:color w:val="000000" w:themeColor="text1"/>
          <w:sz w:val="24"/>
          <w:szCs w:val="24"/>
        </w:rPr>
        <w:t xml:space="preserve">про продаж об’єкта малої приватизації </w:t>
      </w:r>
      <w:r w:rsidR="00D02ADC" w:rsidRPr="0063465A">
        <w:rPr>
          <w:rFonts w:ascii="Times New Roman" w:hAnsi="Times New Roman" w:cs="Times New Roman"/>
          <w:b/>
          <w:iCs/>
          <w:color w:val="000000" w:themeColor="text1"/>
          <w:sz w:val="24"/>
          <w:szCs w:val="24"/>
        </w:rPr>
        <w:t xml:space="preserve"> -</w:t>
      </w:r>
      <w:r w:rsidR="00270465" w:rsidRPr="0063465A">
        <w:rPr>
          <w:rFonts w:ascii="Times New Roman" w:hAnsi="Times New Roman" w:cs="Times New Roman"/>
          <w:b/>
          <w:iCs/>
          <w:color w:val="000000" w:themeColor="text1"/>
          <w:sz w:val="24"/>
          <w:szCs w:val="24"/>
        </w:rPr>
        <w:t xml:space="preserve"> </w:t>
      </w:r>
      <w:r w:rsidR="00AB3786" w:rsidRPr="0063465A">
        <w:rPr>
          <w:rFonts w:ascii="Times New Roman" w:hAnsi="Times New Roman" w:cs="Times New Roman"/>
          <w:b/>
          <w:sz w:val="24"/>
          <w:szCs w:val="24"/>
        </w:rPr>
        <w:t xml:space="preserve">окремого майна - </w:t>
      </w:r>
      <w:r w:rsidR="00DF517D" w:rsidRPr="0063465A">
        <w:rPr>
          <w:rFonts w:ascii="Times New Roman" w:hAnsi="Times New Roman" w:cs="Times New Roman"/>
          <w:b/>
          <w:sz w:val="24"/>
          <w:szCs w:val="24"/>
        </w:rPr>
        <w:t>нежитлового приміщення у складі: будівлі лабораторії - літера «А» зі складовою частиною: веранда - літера «а» заг</w:t>
      </w:r>
      <w:r w:rsidR="00272283" w:rsidRPr="0063465A">
        <w:rPr>
          <w:rFonts w:ascii="Times New Roman" w:hAnsi="Times New Roman" w:cs="Times New Roman"/>
          <w:b/>
          <w:sz w:val="24"/>
          <w:szCs w:val="24"/>
        </w:rPr>
        <w:t>альною площею 104,6 кв.м, гаража</w:t>
      </w:r>
      <w:r w:rsidR="00DF517D" w:rsidRPr="0063465A">
        <w:rPr>
          <w:rFonts w:ascii="Times New Roman" w:hAnsi="Times New Roman" w:cs="Times New Roman"/>
          <w:b/>
          <w:sz w:val="24"/>
          <w:szCs w:val="24"/>
        </w:rPr>
        <w:t xml:space="preserve"> - літера «Б» зі складовими частинами: комора-</w:t>
      </w:r>
      <w:r w:rsidR="0006177D" w:rsidRPr="0063465A">
        <w:rPr>
          <w:rFonts w:ascii="Times New Roman" w:hAnsi="Times New Roman" w:cs="Times New Roman"/>
          <w:b/>
          <w:sz w:val="24"/>
          <w:szCs w:val="24"/>
        </w:rPr>
        <w:t>прибудова - літера «Б1», підвал</w:t>
      </w:r>
      <w:r w:rsidR="00443DF0" w:rsidRPr="0063465A">
        <w:rPr>
          <w:rFonts w:ascii="Times New Roman" w:hAnsi="Times New Roman" w:cs="Times New Roman"/>
          <w:b/>
          <w:sz w:val="24"/>
          <w:szCs w:val="24"/>
        </w:rPr>
        <w:t xml:space="preserve"> - літера «Б2», вхід</w:t>
      </w:r>
      <w:r w:rsidR="00DF517D" w:rsidRPr="0063465A">
        <w:rPr>
          <w:rFonts w:ascii="Times New Roman" w:hAnsi="Times New Roman" w:cs="Times New Roman"/>
          <w:b/>
          <w:sz w:val="24"/>
          <w:szCs w:val="24"/>
        </w:rPr>
        <w:t xml:space="preserve"> в підвал - літера «б» загальною площею 53,6 кв.м; воріт, за адресою: Вінницька обл., Тульчинський р-н, смт Томашпіль, вул. Набережна, 4</w:t>
      </w:r>
      <w:r w:rsidR="00065D13" w:rsidRPr="0063465A">
        <w:rPr>
          <w:rFonts w:ascii="Times New Roman" w:hAnsi="Times New Roman" w:cs="Times New Roman"/>
          <w:b/>
          <w:sz w:val="24"/>
          <w:szCs w:val="24"/>
        </w:rPr>
        <w:t>, що перебуває на балансі Державного підприємства «Державний центр сертифікації і експертизи сільськогосподарської продукції»</w:t>
      </w:r>
      <w:r w:rsidR="009005F2" w:rsidRPr="0063465A">
        <w:rPr>
          <w:rFonts w:ascii="Times New Roman" w:hAnsi="Times New Roman" w:cs="Times New Roman"/>
          <w:b/>
          <w:sz w:val="24"/>
          <w:szCs w:val="24"/>
        </w:rPr>
        <w:t xml:space="preserve"> (</w:t>
      </w:r>
      <w:r w:rsidR="00467061" w:rsidRPr="0063465A">
        <w:rPr>
          <w:rFonts w:ascii="Times New Roman" w:hAnsi="Times New Roman" w:cs="Times New Roman"/>
          <w:b/>
          <w:sz w:val="24"/>
          <w:szCs w:val="24"/>
        </w:rPr>
        <w:t xml:space="preserve">код за ЄДРПОУ </w:t>
      </w:r>
      <w:r w:rsidR="00065D13" w:rsidRPr="0063465A">
        <w:rPr>
          <w:rFonts w:ascii="Times New Roman" w:hAnsi="Times New Roman" w:cs="Times New Roman"/>
          <w:b/>
          <w:sz w:val="24"/>
          <w:szCs w:val="24"/>
        </w:rPr>
        <w:t>39394238</w:t>
      </w:r>
      <w:r w:rsidR="009005F2" w:rsidRPr="0063465A">
        <w:rPr>
          <w:rFonts w:ascii="Times New Roman" w:hAnsi="Times New Roman" w:cs="Times New Roman"/>
          <w:b/>
          <w:sz w:val="24"/>
          <w:szCs w:val="24"/>
        </w:rPr>
        <w:t>)</w:t>
      </w:r>
    </w:p>
    <w:p w14:paraId="5E28A388" w14:textId="77777777" w:rsidR="00BF61A6" w:rsidRPr="0063465A" w:rsidRDefault="00BF61A6" w:rsidP="00BF61A6">
      <w:pPr>
        <w:spacing w:after="0" w:line="240" w:lineRule="auto"/>
        <w:ind w:firstLine="709"/>
        <w:jc w:val="both"/>
        <w:rPr>
          <w:rFonts w:ascii="Times New Roman" w:hAnsi="Times New Roman" w:cs="Times New Roman"/>
          <w:color w:val="000000" w:themeColor="text1"/>
          <w:sz w:val="24"/>
          <w:szCs w:val="24"/>
        </w:rPr>
      </w:pPr>
    </w:p>
    <w:p w14:paraId="72932B5B" w14:textId="77777777" w:rsidR="00270465" w:rsidRPr="0063465A" w:rsidRDefault="00270465" w:rsidP="00270465">
      <w:pPr>
        <w:pStyle w:val="3"/>
        <w:ind w:firstLine="709"/>
        <w:rPr>
          <w:rFonts w:ascii="Times New Roman" w:hAnsi="Times New Roman"/>
          <w:iCs/>
          <w:color w:val="000000" w:themeColor="text1"/>
          <w:sz w:val="24"/>
          <w:szCs w:val="24"/>
        </w:rPr>
      </w:pPr>
      <w:r w:rsidRPr="0063465A">
        <w:rPr>
          <w:rFonts w:ascii="Times New Roman" w:hAnsi="Times New Roman"/>
          <w:b/>
          <w:iCs/>
          <w:color w:val="000000" w:themeColor="text1"/>
          <w:sz w:val="24"/>
          <w:szCs w:val="24"/>
        </w:rPr>
        <w:t>1) Інформація про об’єкт приватизації</w:t>
      </w:r>
    </w:p>
    <w:p w14:paraId="34FF567D" w14:textId="564D8F33" w:rsidR="00DF517D" w:rsidRPr="0063465A" w:rsidRDefault="00270465" w:rsidP="00DF517D">
      <w:pPr>
        <w:pStyle w:val="11"/>
        <w:spacing w:line="240" w:lineRule="auto"/>
        <w:ind w:left="0"/>
        <w:jc w:val="both"/>
        <w:rPr>
          <w:sz w:val="24"/>
          <w:szCs w:val="24"/>
        </w:rPr>
      </w:pPr>
      <w:r w:rsidRPr="0063465A">
        <w:rPr>
          <w:b/>
          <w:iCs/>
          <w:color w:val="000000" w:themeColor="text1"/>
          <w:sz w:val="24"/>
          <w:szCs w:val="24"/>
        </w:rPr>
        <w:t>Найменування об’єкта приватизації:</w:t>
      </w:r>
      <w:r w:rsidRPr="0063465A">
        <w:rPr>
          <w:iCs/>
          <w:color w:val="000000" w:themeColor="text1"/>
          <w:sz w:val="24"/>
          <w:szCs w:val="24"/>
        </w:rPr>
        <w:t xml:space="preserve"> </w:t>
      </w:r>
      <w:bookmarkStart w:id="0" w:name="_GoBack"/>
      <w:r w:rsidR="00DF517D" w:rsidRPr="0063465A">
        <w:rPr>
          <w:sz w:val="24"/>
          <w:szCs w:val="24"/>
        </w:rPr>
        <w:t xml:space="preserve">нежитлове приміщення у складі: будівля лабораторії - літера «А» зі складовою частиною: веранда - літера «а» загальною площею 104,6 кв.м, гараж - літера «Б» зі складовими частинами: комора-прибудова - літера «Б1», підвал - літера «Б2», вхід в підвал - літера «б» загальною площею 53,6 кв.м; ворота. </w:t>
      </w:r>
    </w:p>
    <w:p w14:paraId="3435A720" w14:textId="2ACACC67" w:rsidR="00DF517D" w:rsidRPr="0063465A" w:rsidRDefault="00270465" w:rsidP="00DF517D">
      <w:pPr>
        <w:pStyle w:val="11"/>
        <w:spacing w:line="240" w:lineRule="auto"/>
        <w:ind w:left="0"/>
        <w:jc w:val="both"/>
        <w:rPr>
          <w:sz w:val="24"/>
          <w:szCs w:val="24"/>
        </w:rPr>
      </w:pPr>
      <w:r w:rsidRPr="0063465A">
        <w:rPr>
          <w:b/>
          <w:iCs/>
          <w:color w:val="000000" w:themeColor="text1"/>
          <w:sz w:val="24"/>
          <w:szCs w:val="24"/>
        </w:rPr>
        <w:t>Місцезнаходження:</w:t>
      </w:r>
      <w:r w:rsidRPr="0063465A">
        <w:rPr>
          <w:iCs/>
          <w:color w:val="000000" w:themeColor="text1"/>
          <w:sz w:val="24"/>
          <w:szCs w:val="24"/>
        </w:rPr>
        <w:t xml:space="preserve"> </w:t>
      </w:r>
      <w:r w:rsidR="00DF517D" w:rsidRPr="0063465A">
        <w:rPr>
          <w:sz w:val="24"/>
          <w:szCs w:val="24"/>
        </w:rPr>
        <w:t>Вінницька обл., Тульчинський р-н, смт Томашпіль, вул. Набережна, 4</w:t>
      </w:r>
      <w:bookmarkEnd w:id="0"/>
      <w:r w:rsidR="00DF517D" w:rsidRPr="0063465A">
        <w:rPr>
          <w:sz w:val="24"/>
          <w:szCs w:val="24"/>
        </w:rPr>
        <w:t>.</w:t>
      </w:r>
    </w:p>
    <w:p w14:paraId="7203742A" w14:textId="1020B37B" w:rsidR="00AB3786" w:rsidRPr="0063465A" w:rsidRDefault="00AB3786" w:rsidP="00FF61A8">
      <w:pPr>
        <w:jc w:val="both"/>
        <w:rPr>
          <w:rFonts w:ascii="Times New Roman" w:hAnsi="Times New Roman" w:cs="Times New Roman"/>
          <w:color w:val="000000"/>
          <w:sz w:val="24"/>
          <w:szCs w:val="24"/>
        </w:rPr>
      </w:pPr>
      <w:r w:rsidRPr="0063465A">
        <w:rPr>
          <w:rFonts w:ascii="Times New Roman" w:hAnsi="Times New Roman" w:cs="Times New Roman"/>
          <w:b/>
          <w:sz w:val="24"/>
          <w:szCs w:val="24"/>
        </w:rPr>
        <w:t xml:space="preserve">Назва та контактні дані </w:t>
      </w:r>
      <w:r w:rsidR="007320BD" w:rsidRPr="0063465A">
        <w:rPr>
          <w:rFonts w:ascii="Times New Roman" w:hAnsi="Times New Roman" w:cs="Times New Roman"/>
          <w:b/>
          <w:sz w:val="24"/>
          <w:szCs w:val="24"/>
        </w:rPr>
        <w:t>балансотрима</w:t>
      </w:r>
      <w:r w:rsidR="00CC1D39" w:rsidRPr="0063465A">
        <w:rPr>
          <w:rFonts w:ascii="Times New Roman" w:hAnsi="Times New Roman" w:cs="Times New Roman"/>
          <w:b/>
          <w:sz w:val="24"/>
          <w:szCs w:val="24"/>
        </w:rPr>
        <w:t>ча:</w:t>
      </w:r>
      <w:r w:rsidR="00CC1D39" w:rsidRPr="0063465A">
        <w:rPr>
          <w:rFonts w:ascii="Times New Roman" w:hAnsi="Times New Roman" w:cs="Times New Roman"/>
          <w:sz w:val="24"/>
          <w:szCs w:val="24"/>
        </w:rPr>
        <w:t xml:space="preserve"> </w:t>
      </w:r>
      <w:r w:rsidR="00065D13" w:rsidRPr="0063465A">
        <w:rPr>
          <w:rFonts w:ascii="Times New Roman" w:hAnsi="Times New Roman" w:cs="Times New Roman"/>
          <w:sz w:val="24"/>
          <w:szCs w:val="24"/>
        </w:rPr>
        <w:t>Державне підприємство «Державний центр сертифікації і експертизи сільськогосподарської продукції»</w:t>
      </w:r>
      <w:r w:rsidR="00443DF0" w:rsidRPr="0063465A">
        <w:rPr>
          <w:rFonts w:ascii="Times New Roman" w:hAnsi="Times New Roman" w:cs="Times New Roman"/>
          <w:sz w:val="24"/>
          <w:szCs w:val="24"/>
        </w:rPr>
        <w:t xml:space="preserve"> (</w:t>
      </w:r>
      <w:r w:rsidR="00467061" w:rsidRPr="0063465A">
        <w:rPr>
          <w:rFonts w:ascii="Times New Roman" w:hAnsi="Times New Roman" w:cs="Times New Roman"/>
          <w:sz w:val="24"/>
          <w:szCs w:val="24"/>
        </w:rPr>
        <w:t xml:space="preserve">код за ЄДРПОУ </w:t>
      </w:r>
      <w:r w:rsidR="00065D13" w:rsidRPr="0063465A">
        <w:rPr>
          <w:rFonts w:ascii="Times New Roman" w:hAnsi="Times New Roman" w:cs="Times New Roman"/>
          <w:sz w:val="24"/>
          <w:szCs w:val="24"/>
        </w:rPr>
        <w:t>39394238</w:t>
      </w:r>
      <w:r w:rsidR="00443DF0" w:rsidRPr="0063465A">
        <w:rPr>
          <w:rFonts w:ascii="Times New Roman" w:hAnsi="Times New Roman" w:cs="Times New Roman"/>
          <w:sz w:val="24"/>
          <w:szCs w:val="24"/>
        </w:rPr>
        <w:t>)</w:t>
      </w:r>
      <w:r w:rsidR="00CC1D39" w:rsidRPr="0063465A">
        <w:rPr>
          <w:rFonts w:ascii="Times New Roman" w:hAnsi="Times New Roman" w:cs="Times New Roman"/>
          <w:sz w:val="24"/>
          <w:szCs w:val="24"/>
        </w:rPr>
        <w:t xml:space="preserve">, адреса: </w:t>
      </w:r>
      <w:r w:rsidR="00065D13" w:rsidRPr="0063465A">
        <w:rPr>
          <w:rFonts w:ascii="Times New Roman" w:hAnsi="Times New Roman" w:cs="Times New Roman"/>
          <w:sz w:val="24"/>
          <w:szCs w:val="24"/>
        </w:rPr>
        <w:t xml:space="preserve">03190, м. Київ, вул. </w:t>
      </w:r>
      <w:proofErr w:type="spellStart"/>
      <w:r w:rsidR="00065D13" w:rsidRPr="0063465A">
        <w:rPr>
          <w:rFonts w:ascii="Times New Roman" w:hAnsi="Times New Roman" w:cs="Times New Roman"/>
          <w:sz w:val="24"/>
          <w:szCs w:val="24"/>
        </w:rPr>
        <w:t>Януша</w:t>
      </w:r>
      <w:proofErr w:type="spellEnd"/>
      <w:r w:rsidR="00065D13" w:rsidRPr="0063465A">
        <w:rPr>
          <w:rFonts w:ascii="Times New Roman" w:hAnsi="Times New Roman" w:cs="Times New Roman"/>
          <w:sz w:val="24"/>
          <w:szCs w:val="24"/>
        </w:rPr>
        <w:t xml:space="preserve"> Корчака, 9/12</w:t>
      </w:r>
      <w:r w:rsidR="003B0AE0" w:rsidRPr="0063465A">
        <w:rPr>
          <w:rFonts w:ascii="Times New Roman" w:hAnsi="Times New Roman" w:cs="Times New Roman"/>
          <w:sz w:val="24"/>
          <w:szCs w:val="24"/>
        </w:rPr>
        <w:t xml:space="preserve">, </w:t>
      </w:r>
      <w:r w:rsidR="00CC1D39" w:rsidRPr="0063465A">
        <w:rPr>
          <w:rFonts w:ascii="Times New Roman" w:hAnsi="Times New Roman" w:cs="Times New Roman"/>
          <w:sz w:val="24"/>
          <w:szCs w:val="24"/>
        </w:rPr>
        <w:t>телефон: (0</w:t>
      </w:r>
      <w:r w:rsidR="00065D13" w:rsidRPr="0063465A">
        <w:rPr>
          <w:rFonts w:ascii="Times New Roman" w:hAnsi="Times New Roman" w:cs="Times New Roman"/>
          <w:sz w:val="24"/>
          <w:szCs w:val="24"/>
        </w:rPr>
        <w:t>63</w:t>
      </w:r>
      <w:r w:rsidR="00CC1D39" w:rsidRPr="0063465A">
        <w:rPr>
          <w:rFonts w:ascii="Times New Roman" w:hAnsi="Times New Roman" w:cs="Times New Roman"/>
          <w:sz w:val="24"/>
          <w:szCs w:val="24"/>
        </w:rPr>
        <w:t xml:space="preserve">) </w:t>
      </w:r>
      <w:r w:rsidR="00BE4C12" w:rsidRPr="0063465A">
        <w:rPr>
          <w:rFonts w:ascii="Times New Roman" w:hAnsi="Times New Roman" w:cs="Times New Roman"/>
          <w:sz w:val="24"/>
          <w:szCs w:val="24"/>
        </w:rPr>
        <w:t>898-32-12</w:t>
      </w:r>
      <w:r w:rsidR="00CC1D39" w:rsidRPr="0063465A">
        <w:rPr>
          <w:rFonts w:ascii="Times New Roman" w:hAnsi="Times New Roman" w:cs="Times New Roman"/>
          <w:sz w:val="24"/>
          <w:szCs w:val="24"/>
        </w:rPr>
        <w:t>.</w:t>
      </w:r>
    </w:p>
    <w:p w14:paraId="16BF00E8" w14:textId="12FFCD0E" w:rsidR="00AB3786" w:rsidRPr="0063465A" w:rsidRDefault="00C46A4D" w:rsidP="00AB3786">
      <w:pPr>
        <w:widowControl w:val="0"/>
        <w:jc w:val="center"/>
        <w:rPr>
          <w:b/>
          <w:bCs/>
          <w:sz w:val="24"/>
          <w:szCs w:val="24"/>
          <w:lang w:eastAsia="uk-UA"/>
        </w:rPr>
      </w:pPr>
      <w:r w:rsidRPr="0063465A">
        <w:rPr>
          <w:rFonts w:ascii="Times New Roman" w:hAnsi="Times New Roman"/>
          <w:b/>
          <w:color w:val="000000" w:themeColor="text1"/>
          <w:sz w:val="24"/>
          <w:szCs w:val="24"/>
        </w:rPr>
        <w:t>Відомості про об’єкт</w:t>
      </w:r>
      <w:r w:rsidR="006D3515" w:rsidRPr="0063465A">
        <w:rPr>
          <w:rFonts w:ascii="Times New Roman" w:hAnsi="Times New Roman"/>
          <w:b/>
          <w:color w:val="000000" w:themeColor="text1"/>
          <w:sz w:val="24"/>
          <w:szCs w:val="24"/>
        </w:rPr>
        <w:t xml:space="preserve"> (</w:t>
      </w:r>
      <w:r w:rsidR="009D3697" w:rsidRPr="0063465A">
        <w:rPr>
          <w:rFonts w:ascii="Times New Roman" w:hAnsi="Times New Roman"/>
          <w:b/>
          <w:color w:val="000000" w:themeColor="text1"/>
          <w:sz w:val="24"/>
          <w:szCs w:val="24"/>
        </w:rPr>
        <w:t>нерухоме майно)</w:t>
      </w:r>
      <w:r w:rsidR="00513FCC" w:rsidRPr="0063465A">
        <w:rPr>
          <w:rFonts w:ascii="Times New Roman" w:hAnsi="Times New Roman"/>
          <w:b/>
          <w:color w:val="000000" w:themeColor="text1"/>
          <w:sz w:val="24"/>
          <w:szCs w:val="24"/>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418"/>
        <w:gridCol w:w="850"/>
        <w:gridCol w:w="993"/>
        <w:gridCol w:w="1417"/>
        <w:gridCol w:w="1276"/>
        <w:gridCol w:w="1559"/>
      </w:tblGrid>
      <w:tr w:rsidR="009D3697" w:rsidRPr="0063465A" w14:paraId="18C9DC8A" w14:textId="77777777" w:rsidTr="005B2D8B">
        <w:trPr>
          <w:trHeight w:val="1389"/>
        </w:trPr>
        <w:tc>
          <w:tcPr>
            <w:tcW w:w="2552" w:type="dxa"/>
            <w:vAlign w:val="center"/>
          </w:tcPr>
          <w:p w14:paraId="66457C6E" w14:textId="33B6EB4B" w:rsidR="00565B6B" w:rsidRPr="0063465A" w:rsidRDefault="00565B6B" w:rsidP="00565B6B">
            <w:pPr>
              <w:jc w:val="center"/>
              <w:rPr>
                <w:bCs/>
                <w:sz w:val="20"/>
                <w:szCs w:val="20"/>
              </w:rPr>
            </w:pPr>
            <w:r w:rsidRPr="0063465A">
              <w:rPr>
                <w:rFonts w:ascii="Times New Roman" w:hAnsi="Times New Roman" w:cs="Times New Roman"/>
                <w:bCs/>
                <w:sz w:val="20"/>
                <w:szCs w:val="20"/>
              </w:rPr>
              <w:t xml:space="preserve">Назва </w:t>
            </w:r>
          </w:p>
        </w:tc>
        <w:tc>
          <w:tcPr>
            <w:tcW w:w="1418" w:type="dxa"/>
            <w:vAlign w:val="center"/>
          </w:tcPr>
          <w:p w14:paraId="12C37DE7" w14:textId="7DA92614" w:rsidR="00565B6B" w:rsidRPr="0063465A" w:rsidRDefault="00565B6B" w:rsidP="00565B6B">
            <w:pPr>
              <w:jc w:val="center"/>
              <w:rPr>
                <w:bCs/>
                <w:sz w:val="20"/>
                <w:szCs w:val="20"/>
              </w:rPr>
            </w:pPr>
            <w:r w:rsidRPr="0063465A">
              <w:rPr>
                <w:rFonts w:ascii="Times New Roman" w:hAnsi="Times New Roman" w:cs="Times New Roman"/>
                <w:bCs/>
                <w:sz w:val="20"/>
                <w:szCs w:val="20"/>
              </w:rPr>
              <w:t xml:space="preserve">Адреса розташування </w:t>
            </w:r>
          </w:p>
        </w:tc>
        <w:tc>
          <w:tcPr>
            <w:tcW w:w="850" w:type="dxa"/>
            <w:vAlign w:val="center"/>
          </w:tcPr>
          <w:p w14:paraId="70C1B6A5" w14:textId="37FC3DF1" w:rsidR="00565B6B" w:rsidRPr="0063465A" w:rsidRDefault="00467061" w:rsidP="00565B6B">
            <w:pPr>
              <w:ind w:left="-111" w:right="-104"/>
              <w:jc w:val="center"/>
              <w:rPr>
                <w:bCs/>
                <w:sz w:val="20"/>
                <w:szCs w:val="20"/>
              </w:rPr>
            </w:pPr>
            <w:r w:rsidRPr="0063465A">
              <w:rPr>
                <w:rFonts w:ascii="Times New Roman" w:hAnsi="Times New Roman" w:cs="Times New Roman"/>
                <w:bCs/>
                <w:sz w:val="20"/>
                <w:szCs w:val="20"/>
              </w:rPr>
              <w:t>Площа, кв.м</w:t>
            </w:r>
          </w:p>
        </w:tc>
        <w:tc>
          <w:tcPr>
            <w:tcW w:w="993" w:type="dxa"/>
            <w:vAlign w:val="center"/>
          </w:tcPr>
          <w:p w14:paraId="5288CCD4" w14:textId="4D637B46" w:rsidR="00565B6B" w:rsidRPr="0063465A" w:rsidRDefault="00565B6B" w:rsidP="00565B6B">
            <w:pPr>
              <w:tabs>
                <w:tab w:val="left" w:pos="1169"/>
              </w:tabs>
              <w:jc w:val="center"/>
              <w:rPr>
                <w:bCs/>
                <w:sz w:val="20"/>
                <w:szCs w:val="20"/>
              </w:rPr>
            </w:pPr>
            <w:proofErr w:type="spellStart"/>
            <w:r w:rsidRPr="0063465A">
              <w:rPr>
                <w:rFonts w:ascii="Times New Roman" w:hAnsi="Times New Roman" w:cs="Times New Roman"/>
                <w:bCs/>
                <w:sz w:val="20"/>
                <w:szCs w:val="20"/>
              </w:rPr>
              <w:t>Реєстра</w:t>
            </w:r>
            <w:r w:rsidR="009D3697" w:rsidRPr="0063465A">
              <w:rPr>
                <w:rFonts w:ascii="Times New Roman" w:hAnsi="Times New Roman" w:cs="Times New Roman"/>
                <w:bCs/>
                <w:sz w:val="20"/>
                <w:szCs w:val="20"/>
              </w:rPr>
              <w:t>-</w:t>
            </w:r>
            <w:r w:rsidRPr="0063465A">
              <w:rPr>
                <w:rFonts w:ascii="Times New Roman" w:hAnsi="Times New Roman" w:cs="Times New Roman"/>
                <w:bCs/>
                <w:sz w:val="20"/>
                <w:szCs w:val="20"/>
              </w:rPr>
              <w:t>ційний</w:t>
            </w:r>
            <w:proofErr w:type="spellEnd"/>
            <w:r w:rsidRPr="0063465A">
              <w:rPr>
                <w:rFonts w:ascii="Times New Roman" w:hAnsi="Times New Roman" w:cs="Times New Roman"/>
                <w:bCs/>
                <w:sz w:val="20"/>
                <w:szCs w:val="20"/>
              </w:rPr>
              <w:t xml:space="preserve"> номер</w:t>
            </w:r>
          </w:p>
        </w:tc>
        <w:tc>
          <w:tcPr>
            <w:tcW w:w="1417" w:type="dxa"/>
            <w:vAlign w:val="center"/>
          </w:tcPr>
          <w:p w14:paraId="1BEC1D70" w14:textId="3B457E0E" w:rsidR="00565B6B" w:rsidRPr="0063465A" w:rsidRDefault="00565B6B" w:rsidP="00565B6B">
            <w:pPr>
              <w:spacing w:after="0" w:line="240" w:lineRule="auto"/>
              <w:jc w:val="center"/>
              <w:rPr>
                <w:bCs/>
                <w:sz w:val="20"/>
                <w:szCs w:val="20"/>
              </w:rPr>
            </w:pPr>
            <w:proofErr w:type="spellStart"/>
            <w:r w:rsidRPr="0063465A">
              <w:rPr>
                <w:rFonts w:ascii="Times New Roman" w:hAnsi="Times New Roman" w:cs="Times New Roman"/>
                <w:bCs/>
                <w:sz w:val="20"/>
                <w:szCs w:val="20"/>
              </w:rPr>
              <w:t>Функціо</w:t>
            </w:r>
            <w:r w:rsidR="009D3697" w:rsidRPr="0063465A">
              <w:rPr>
                <w:rFonts w:ascii="Times New Roman" w:hAnsi="Times New Roman" w:cs="Times New Roman"/>
                <w:bCs/>
                <w:sz w:val="20"/>
                <w:szCs w:val="20"/>
              </w:rPr>
              <w:t>-</w:t>
            </w:r>
            <w:r w:rsidRPr="0063465A">
              <w:rPr>
                <w:rFonts w:ascii="Times New Roman" w:hAnsi="Times New Roman" w:cs="Times New Roman"/>
                <w:bCs/>
                <w:sz w:val="20"/>
                <w:szCs w:val="20"/>
              </w:rPr>
              <w:t>нальне</w:t>
            </w:r>
            <w:proofErr w:type="spellEnd"/>
            <w:r w:rsidRPr="0063465A">
              <w:rPr>
                <w:rFonts w:ascii="Times New Roman" w:hAnsi="Times New Roman" w:cs="Times New Roman"/>
                <w:bCs/>
                <w:sz w:val="20"/>
                <w:szCs w:val="20"/>
              </w:rPr>
              <w:t xml:space="preserve"> використання</w:t>
            </w:r>
          </w:p>
        </w:tc>
        <w:tc>
          <w:tcPr>
            <w:tcW w:w="1276" w:type="dxa"/>
            <w:vAlign w:val="center"/>
          </w:tcPr>
          <w:p w14:paraId="4C320DB4" w14:textId="629832B0" w:rsidR="00565B6B" w:rsidRPr="0063465A" w:rsidRDefault="00565B6B" w:rsidP="00565B6B">
            <w:pPr>
              <w:ind w:left="-109" w:right="-104"/>
              <w:jc w:val="center"/>
              <w:rPr>
                <w:bCs/>
                <w:sz w:val="20"/>
                <w:szCs w:val="20"/>
              </w:rPr>
            </w:pPr>
            <w:r w:rsidRPr="0063465A">
              <w:rPr>
                <w:rFonts w:ascii="Times New Roman" w:hAnsi="Times New Roman" w:cs="Times New Roman"/>
                <w:bCs/>
                <w:sz w:val="20"/>
                <w:szCs w:val="20"/>
              </w:rPr>
              <w:t>Підстава виникнення права власності/інформація про реєстрацію права власності</w:t>
            </w:r>
          </w:p>
        </w:tc>
        <w:tc>
          <w:tcPr>
            <w:tcW w:w="1559" w:type="dxa"/>
            <w:vAlign w:val="center"/>
          </w:tcPr>
          <w:p w14:paraId="507D0FCD" w14:textId="77777777" w:rsidR="00565B6B" w:rsidRPr="0063465A" w:rsidRDefault="00565B6B" w:rsidP="00565B6B">
            <w:pPr>
              <w:spacing w:after="0" w:line="240" w:lineRule="auto"/>
              <w:jc w:val="center"/>
              <w:rPr>
                <w:rFonts w:ascii="Times New Roman" w:hAnsi="Times New Roman" w:cs="Times New Roman"/>
                <w:bCs/>
                <w:sz w:val="20"/>
                <w:szCs w:val="20"/>
              </w:rPr>
            </w:pPr>
            <w:r w:rsidRPr="0063465A">
              <w:rPr>
                <w:rFonts w:ascii="Times New Roman" w:hAnsi="Times New Roman" w:cs="Times New Roman"/>
                <w:bCs/>
                <w:sz w:val="20"/>
                <w:szCs w:val="20"/>
              </w:rPr>
              <w:t xml:space="preserve">Форма власності </w:t>
            </w:r>
          </w:p>
          <w:p w14:paraId="5E9BC462" w14:textId="68D41724" w:rsidR="00565B6B" w:rsidRPr="0063465A" w:rsidRDefault="00565B6B" w:rsidP="00BE4C12">
            <w:pPr>
              <w:ind w:left="-106" w:right="-111"/>
              <w:jc w:val="center"/>
              <w:rPr>
                <w:bCs/>
                <w:sz w:val="20"/>
                <w:szCs w:val="20"/>
              </w:rPr>
            </w:pPr>
            <w:r w:rsidRPr="0063465A">
              <w:rPr>
                <w:rFonts w:ascii="Times New Roman" w:hAnsi="Times New Roman" w:cs="Times New Roman"/>
                <w:bCs/>
                <w:sz w:val="20"/>
                <w:szCs w:val="20"/>
              </w:rPr>
              <w:t>та власник</w:t>
            </w:r>
          </w:p>
        </w:tc>
      </w:tr>
      <w:tr w:rsidR="009D3697" w:rsidRPr="0063465A" w14:paraId="6CAFC044" w14:textId="77777777" w:rsidTr="005B2D8B">
        <w:trPr>
          <w:cantSplit/>
          <w:trHeight w:val="2098"/>
        </w:trPr>
        <w:tc>
          <w:tcPr>
            <w:tcW w:w="2552" w:type="dxa"/>
            <w:vAlign w:val="center"/>
          </w:tcPr>
          <w:p w14:paraId="6B6E68D1" w14:textId="40E8EB0D" w:rsidR="00565B6B" w:rsidRPr="0063465A" w:rsidRDefault="002E7DEC" w:rsidP="00BC09C9">
            <w:pPr>
              <w:rPr>
                <w:rFonts w:ascii="Times New Roman" w:hAnsi="Times New Roman" w:cs="Times New Roman"/>
                <w:b/>
                <w:bCs/>
              </w:rPr>
            </w:pPr>
            <w:r w:rsidRPr="0063465A">
              <w:rPr>
                <w:rFonts w:ascii="Times New Roman" w:hAnsi="Times New Roman" w:cs="Times New Roman"/>
              </w:rPr>
              <w:t>Н</w:t>
            </w:r>
            <w:r w:rsidR="00DF517D" w:rsidRPr="0063465A">
              <w:rPr>
                <w:rFonts w:ascii="Times New Roman" w:hAnsi="Times New Roman" w:cs="Times New Roman"/>
              </w:rPr>
              <w:t>ежитлове приміщення у складі: будівля лабораторії - літера «А» зі складовою частиною: веранда - літера «а» загальною площею 104,6 кв.м, гараж - літера «Б» зі складовими частинами: комора-прибудова - літера «Б1», підвал - літера «Б2», вхід в підвал - літера «б» загальною площею 53,6 кв.м; ворота</w:t>
            </w:r>
          </w:p>
        </w:tc>
        <w:tc>
          <w:tcPr>
            <w:tcW w:w="1418" w:type="dxa"/>
            <w:vAlign w:val="center"/>
          </w:tcPr>
          <w:p w14:paraId="5FAA24A7" w14:textId="6CDF6E4C" w:rsidR="00DF517D" w:rsidRPr="0063465A" w:rsidRDefault="00DF517D" w:rsidP="00C33389">
            <w:pPr>
              <w:pStyle w:val="11"/>
              <w:spacing w:line="240" w:lineRule="auto"/>
              <w:ind w:left="30" w:right="36"/>
              <w:jc w:val="left"/>
              <w:rPr>
                <w:sz w:val="22"/>
                <w:szCs w:val="22"/>
              </w:rPr>
            </w:pPr>
            <w:r w:rsidRPr="0063465A">
              <w:rPr>
                <w:sz w:val="22"/>
                <w:szCs w:val="22"/>
              </w:rPr>
              <w:t xml:space="preserve">Вінницька обл., </w:t>
            </w:r>
            <w:r w:rsidR="0006177D" w:rsidRPr="0063465A">
              <w:rPr>
                <w:sz w:val="22"/>
                <w:szCs w:val="22"/>
              </w:rPr>
              <w:t>Тульчинський</w:t>
            </w:r>
            <w:r w:rsidR="005B2D8B" w:rsidRPr="0063465A">
              <w:rPr>
                <w:sz w:val="22"/>
                <w:szCs w:val="22"/>
              </w:rPr>
              <w:t xml:space="preserve"> </w:t>
            </w:r>
            <w:r w:rsidR="0006177D" w:rsidRPr="0063465A">
              <w:rPr>
                <w:sz w:val="22"/>
                <w:szCs w:val="22"/>
              </w:rPr>
              <w:t>р-н* (</w:t>
            </w:r>
            <w:proofErr w:type="spellStart"/>
            <w:r w:rsidR="0006177D" w:rsidRPr="0063465A">
              <w:rPr>
                <w:sz w:val="22"/>
                <w:szCs w:val="22"/>
              </w:rPr>
              <w:t>Томашпільський</w:t>
            </w:r>
            <w:proofErr w:type="spellEnd"/>
            <w:r w:rsidR="0006177D" w:rsidRPr="0063465A">
              <w:rPr>
                <w:sz w:val="22"/>
                <w:szCs w:val="22"/>
              </w:rPr>
              <w:t>)</w:t>
            </w:r>
            <w:r w:rsidRPr="0063465A">
              <w:rPr>
                <w:sz w:val="22"/>
                <w:szCs w:val="22"/>
              </w:rPr>
              <w:t xml:space="preserve">, смт </w:t>
            </w:r>
            <w:proofErr w:type="spellStart"/>
            <w:r w:rsidRPr="0063465A">
              <w:rPr>
                <w:sz w:val="22"/>
                <w:szCs w:val="22"/>
              </w:rPr>
              <w:t>Томашпіль</w:t>
            </w:r>
            <w:proofErr w:type="spellEnd"/>
            <w:r w:rsidRPr="0063465A">
              <w:rPr>
                <w:sz w:val="22"/>
                <w:szCs w:val="22"/>
              </w:rPr>
              <w:t>, вул. Набережна, 4</w:t>
            </w:r>
          </w:p>
          <w:p w14:paraId="05B806CD" w14:textId="3F529EFD" w:rsidR="00565B6B" w:rsidRPr="0063465A" w:rsidRDefault="00565B6B" w:rsidP="00565B6B">
            <w:pPr>
              <w:spacing w:after="0" w:line="240" w:lineRule="auto"/>
              <w:ind w:left="-108" w:right="-113"/>
              <w:rPr>
                <w:rFonts w:ascii="Times New Roman" w:hAnsi="Times New Roman" w:cs="Times New Roman"/>
                <w:b/>
                <w:bCs/>
              </w:rPr>
            </w:pPr>
          </w:p>
        </w:tc>
        <w:tc>
          <w:tcPr>
            <w:tcW w:w="850" w:type="dxa"/>
            <w:vAlign w:val="center"/>
          </w:tcPr>
          <w:p w14:paraId="7FE99719" w14:textId="48A91BF6" w:rsidR="00565B6B" w:rsidRPr="0063465A" w:rsidRDefault="00F770F0" w:rsidP="00565B6B">
            <w:pPr>
              <w:spacing w:after="0" w:line="240" w:lineRule="auto"/>
              <w:jc w:val="center"/>
              <w:rPr>
                <w:rFonts w:ascii="Times New Roman" w:hAnsi="Times New Roman" w:cs="Times New Roman"/>
                <w:bCs/>
              </w:rPr>
            </w:pPr>
            <w:r w:rsidRPr="0063465A">
              <w:rPr>
                <w:rFonts w:ascii="Times New Roman" w:hAnsi="Times New Roman" w:cs="Times New Roman"/>
                <w:bCs/>
              </w:rPr>
              <w:t>158,2</w:t>
            </w:r>
          </w:p>
        </w:tc>
        <w:tc>
          <w:tcPr>
            <w:tcW w:w="993" w:type="dxa"/>
            <w:textDirection w:val="btLr"/>
            <w:vAlign w:val="center"/>
          </w:tcPr>
          <w:p w14:paraId="3F5695DD" w14:textId="6D9805D2" w:rsidR="00565B6B" w:rsidRPr="0063465A" w:rsidRDefault="00F770F0" w:rsidP="00F863E0">
            <w:pPr>
              <w:tabs>
                <w:tab w:val="left" w:pos="1169"/>
              </w:tabs>
              <w:ind w:left="113" w:right="113"/>
              <w:jc w:val="center"/>
              <w:rPr>
                <w:rFonts w:ascii="Times New Roman" w:hAnsi="Times New Roman" w:cs="Times New Roman"/>
                <w:bCs/>
              </w:rPr>
            </w:pPr>
            <w:r w:rsidRPr="0063465A">
              <w:rPr>
                <w:rFonts w:ascii="Times New Roman" w:hAnsi="Times New Roman" w:cs="Times New Roman"/>
                <w:bCs/>
              </w:rPr>
              <w:t>1311741905239</w:t>
            </w:r>
          </w:p>
        </w:tc>
        <w:tc>
          <w:tcPr>
            <w:tcW w:w="1417" w:type="dxa"/>
            <w:vAlign w:val="center"/>
          </w:tcPr>
          <w:p w14:paraId="0EEC26A8" w14:textId="77777777" w:rsidR="00FF61A8" w:rsidRPr="0063465A" w:rsidRDefault="00FF61A8" w:rsidP="00FF61A8">
            <w:pPr>
              <w:pStyle w:val="HTML"/>
              <w:rPr>
                <w:rFonts w:ascii="Times New Roman" w:hAnsi="Times New Roman" w:cs="Times New Roman"/>
                <w:sz w:val="22"/>
                <w:szCs w:val="22"/>
                <w:lang w:val="uk-UA"/>
              </w:rPr>
            </w:pPr>
            <w:r w:rsidRPr="0063465A">
              <w:rPr>
                <w:rFonts w:ascii="Times New Roman" w:hAnsi="Times New Roman" w:cs="Times New Roman"/>
                <w:bCs/>
                <w:sz w:val="22"/>
                <w:szCs w:val="22"/>
                <w:lang w:val="uk-UA"/>
              </w:rPr>
              <w:t xml:space="preserve">1220.1 </w:t>
            </w:r>
            <w:r w:rsidRPr="0063465A">
              <w:rPr>
                <w:rFonts w:ascii="Times New Roman" w:hAnsi="Times New Roman" w:cs="Times New Roman"/>
                <w:sz w:val="22"/>
                <w:szCs w:val="22"/>
                <w:lang w:val="uk-UA"/>
              </w:rPr>
              <w:t>Будівлі органів державного та місцевого управління</w:t>
            </w:r>
          </w:p>
          <w:p w14:paraId="77C01BD2" w14:textId="799F4204" w:rsidR="00565B6B" w:rsidRPr="0063465A" w:rsidRDefault="00565B6B" w:rsidP="00565B6B">
            <w:pPr>
              <w:spacing w:after="0" w:line="240" w:lineRule="auto"/>
              <w:jc w:val="center"/>
              <w:rPr>
                <w:rFonts w:ascii="Times New Roman" w:hAnsi="Times New Roman" w:cs="Times New Roman"/>
                <w:bCs/>
              </w:rPr>
            </w:pPr>
          </w:p>
        </w:tc>
        <w:tc>
          <w:tcPr>
            <w:tcW w:w="1276" w:type="dxa"/>
          </w:tcPr>
          <w:p w14:paraId="1FF82DA5" w14:textId="2A123031" w:rsidR="00565B6B" w:rsidRPr="0063465A" w:rsidRDefault="00467061" w:rsidP="00F770F0">
            <w:pPr>
              <w:ind w:left="-109" w:right="-104"/>
              <w:jc w:val="center"/>
              <w:rPr>
                <w:rFonts w:ascii="Times New Roman" w:hAnsi="Times New Roman" w:cs="Times New Roman"/>
                <w:b/>
                <w:bCs/>
                <w:color w:val="000000" w:themeColor="text1"/>
              </w:rPr>
            </w:pPr>
            <w:r w:rsidRPr="0063465A">
              <w:rPr>
                <w:rFonts w:ascii="Times New Roman" w:hAnsi="Times New Roman" w:cs="Times New Roman"/>
                <w:iCs/>
              </w:rPr>
              <w:t xml:space="preserve">Витяг з Державного реєстру </w:t>
            </w:r>
            <w:r w:rsidR="0006177D" w:rsidRPr="0063465A">
              <w:rPr>
                <w:rFonts w:ascii="Times New Roman" w:hAnsi="Times New Roman" w:cs="Times New Roman"/>
                <w:color w:val="000000"/>
              </w:rPr>
              <w:t>речових прав на нерухоме майно про реєстрацію іншого речового права</w:t>
            </w:r>
            <w:r w:rsidR="0006177D" w:rsidRPr="0063465A">
              <w:rPr>
                <w:rFonts w:ascii="Times New Roman" w:hAnsi="Times New Roman" w:cs="Times New Roman"/>
                <w:iCs/>
              </w:rPr>
              <w:t xml:space="preserve"> </w:t>
            </w:r>
            <w:r w:rsidR="00A40CE5" w:rsidRPr="0063465A">
              <w:rPr>
                <w:rFonts w:ascii="Times New Roman" w:hAnsi="Times New Roman" w:cs="Times New Roman"/>
                <w:iCs/>
              </w:rPr>
              <w:t xml:space="preserve">від </w:t>
            </w:r>
            <w:r w:rsidR="00F770F0" w:rsidRPr="0063465A">
              <w:rPr>
                <w:rFonts w:ascii="Times New Roman" w:hAnsi="Times New Roman" w:cs="Times New Roman"/>
                <w:iCs/>
              </w:rPr>
              <w:t>17.05</w:t>
            </w:r>
            <w:r w:rsidR="00A40CE5" w:rsidRPr="0063465A">
              <w:rPr>
                <w:rFonts w:ascii="Times New Roman" w:hAnsi="Times New Roman" w:cs="Times New Roman"/>
                <w:iCs/>
              </w:rPr>
              <w:t>.20</w:t>
            </w:r>
            <w:r w:rsidR="00BE4C12" w:rsidRPr="0063465A">
              <w:rPr>
                <w:rFonts w:ascii="Times New Roman" w:hAnsi="Times New Roman" w:cs="Times New Roman"/>
                <w:iCs/>
              </w:rPr>
              <w:t>18</w:t>
            </w:r>
            <w:r w:rsidR="009005F2" w:rsidRPr="0063465A">
              <w:rPr>
                <w:rFonts w:ascii="Times New Roman" w:hAnsi="Times New Roman" w:cs="Times New Roman"/>
                <w:iCs/>
              </w:rPr>
              <w:t>,</w:t>
            </w:r>
            <w:r w:rsidR="00A40CE5" w:rsidRPr="0063465A">
              <w:rPr>
                <w:rFonts w:ascii="Times New Roman" w:hAnsi="Times New Roman" w:cs="Times New Roman"/>
                <w:iCs/>
              </w:rPr>
              <w:t xml:space="preserve"> </w:t>
            </w:r>
            <w:r w:rsidR="009005F2" w:rsidRPr="0063465A">
              <w:rPr>
                <w:rFonts w:ascii="Times New Roman" w:hAnsi="Times New Roman" w:cs="Times New Roman"/>
                <w:iCs/>
              </w:rPr>
              <w:t xml:space="preserve">    індексний номер: </w:t>
            </w:r>
            <w:r w:rsidR="00A40CE5" w:rsidRPr="0063465A">
              <w:rPr>
                <w:rFonts w:ascii="Times New Roman" w:hAnsi="Times New Roman" w:cs="Times New Roman"/>
                <w:iCs/>
              </w:rPr>
              <w:t xml:space="preserve"> </w:t>
            </w:r>
            <w:r w:rsidR="00BE4C12" w:rsidRPr="0063465A">
              <w:rPr>
                <w:rFonts w:ascii="Times New Roman" w:hAnsi="Times New Roman" w:cs="Times New Roman"/>
                <w:iCs/>
              </w:rPr>
              <w:t>1</w:t>
            </w:r>
            <w:r w:rsidR="00F770F0" w:rsidRPr="0063465A">
              <w:rPr>
                <w:rFonts w:ascii="Times New Roman" w:hAnsi="Times New Roman" w:cs="Times New Roman"/>
                <w:iCs/>
              </w:rPr>
              <w:t>24269298</w:t>
            </w:r>
          </w:p>
        </w:tc>
        <w:tc>
          <w:tcPr>
            <w:tcW w:w="1559" w:type="dxa"/>
            <w:vAlign w:val="center"/>
          </w:tcPr>
          <w:p w14:paraId="6588B298" w14:textId="77777777" w:rsidR="00565B6B" w:rsidRPr="0063465A" w:rsidRDefault="00565B6B" w:rsidP="009C3A25">
            <w:pPr>
              <w:rPr>
                <w:rFonts w:ascii="Times New Roman" w:hAnsi="Times New Roman" w:cs="Times New Roman"/>
              </w:rPr>
            </w:pPr>
            <w:r w:rsidRPr="0063465A">
              <w:rPr>
                <w:rFonts w:ascii="Times New Roman" w:hAnsi="Times New Roman" w:cs="Times New Roman"/>
              </w:rPr>
              <w:t>Державна.</w:t>
            </w:r>
          </w:p>
          <w:p w14:paraId="0EFBCB37" w14:textId="723F23B1" w:rsidR="00565B6B" w:rsidRPr="0063465A" w:rsidRDefault="00BE4C12" w:rsidP="00BE4C12">
            <w:pPr>
              <w:spacing w:after="0" w:line="240" w:lineRule="auto"/>
              <w:rPr>
                <w:rFonts w:ascii="Times New Roman" w:hAnsi="Times New Roman" w:cs="Times New Roman"/>
                <w:b/>
                <w:bCs/>
              </w:rPr>
            </w:pPr>
            <w:r w:rsidRPr="0063465A">
              <w:rPr>
                <w:rFonts w:ascii="Times New Roman" w:hAnsi="Times New Roman" w:cs="Times New Roman"/>
              </w:rPr>
              <w:t>Міністерство аграрної політики та продовольства України (код за ЄДРПОУ 37471967)</w:t>
            </w:r>
          </w:p>
        </w:tc>
      </w:tr>
    </w:tbl>
    <w:p w14:paraId="4B06B352" w14:textId="77777777" w:rsidR="0006177D" w:rsidRPr="0063465A" w:rsidRDefault="0006177D" w:rsidP="0006177D">
      <w:pPr>
        <w:spacing w:after="0" w:line="240" w:lineRule="auto"/>
        <w:ind w:firstLine="708"/>
        <w:jc w:val="both"/>
        <w:rPr>
          <w:rFonts w:ascii="Times New Roman" w:hAnsi="Times New Roman"/>
          <w:sz w:val="24"/>
          <w:szCs w:val="24"/>
        </w:rPr>
      </w:pPr>
    </w:p>
    <w:p w14:paraId="5C396619" w14:textId="210EACC5" w:rsidR="0006177D" w:rsidRPr="0063465A" w:rsidRDefault="0006177D" w:rsidP="0006177D">
      <w:pPr>
        <w:spacing w:after="0" w:line="240" w:lineRule="auto"/>
        <w:ind w:firstLine="708"/>
        <w:jc w:val="both"/>
        <w:rPr>
          <w:rFonts w:ascii="Times New Roman" w:hAnsi="Times New Roman"/>
          <w:sz w:val="24"/>
          <w:szCs w:val="24"/>
        </w:rPr>
      </w:pPr>
      <w:r w:rsidRPr="0063465A">
        <w:rPr>
          <w:rFonts w:ascii="Times New Roman" w:hAnsi="Times New Roman"/>
          <w:sz w:val="24"/>
          <w:szCs w:val="24"/>
        </w:rPr>
        <w:t xml:space="preserve">*Постановою Верховної Ради України від 17.07.2020 №807-ІХ «Про утворення і ліквідацію районів» </w:t>
      </w:r>
      <w:proofErr w:type="spellStart"/>
      <w:r w:rsidRPr="0063465A">
        <w:rPr>
          <w:rFonts w:ascii="Times New Roman" w:hAnsi="Times New Roman"/>
          <w:sz w:val="24"/>
          <w:szCs w:val="24"/>
        </w:rPr>
        <w:t>Томашпільський</w:t>
      </w:r>
      <w:proofErr w:type="spellEnd"/>
      <w:r w:rsidRPr="0063465A">
        <w:rPr>
          <w:rFonts w:ascii="Times New Roman" w:hAnsi="Times New Roman"/>
          <w:sz w:val="24"/>
          <w:szCs w:val="24"/>
        </w:rPr>
        <w:t xml:space="preserve"> р-н ліквідовано.</w:t>
      </w:r>
    </w:p>
    <w:p w14:paraId="3C7ADFEC" w14:textId="77777777" w:rsidR="00C46A4D" w:rsidRPr="0063465A" w:rsidRDefault="00C46A4D" w:rsidP="00864E28">
      <w:pPr>
        <w:spacing w:after="0" w:line="240" w:lineRule="auto"/>
        <w:ind w:firstLine="709"/>
        <w:jc w:val="both"/>
        <w:rPr>
          <w:rFonts w:ascii="Times New Roman" w:hAnsi="Times New Roman"/>
          <w:sz w:val="24"/>
          <w:szCs w:val="24"/>
        </w:rPr>
      </w:pPr>
    </w:p>
    <w:p w14:paraId="6E0E7CFD" w14:textId="77777777" w:rsidR="006239B9" w:rsidRPr="0063465A" w:rsidRDefault="009005F2" w:rsidP="00157127">
      <w:pPr>
        <w:pStyle w:val="11"/>
        <w:spacing w:line="240" w:lineRule="auto"/>
        <w:ind w:left="0"/>
        <w:jc w:val="both"/>
        <w:rPr>
          <w:sz w:val="24"/>
          <w:szCs w:val="24"/>
        </w:rPr>
      </w:pPr>
      <w:r w:rsidRPr="0063465A">
        <w:rPr>
          <w:sz w:val="24"/>
          <w:szCs w:val="24"/>
        </w:rPr>
        <w:t>О</w:t>
      </w:r>
      <w:r w:rsidR="00BC09C9" w:rsidRPr="0063465A">
        <w:rPr>
          <w:sz w:val="24"/>
          <w:szCs w:val="24"/>
        </w:rPr>
        <w:t>б’єкт</w:t>
      </w:r>
      <w:r w:rsidRPr="0063465A">
        <w:rPr>
          <w:sz w:val="24"/>
          <w:szCs w:val="24"/>
        </w:rPr>
        <w:t xml:space="preserve"> приватизації</w:t>
      </w:r>
      <w:r w:rsidR="006239B9" w:rsidRPr="0063465A">
        <w:rPr>
          <w:sz w:val="24"/>
          <w:szCs w:val="24"/>
        </w:rPr>
        <w:t>:</w:t>
      </w:r>
    </w:p>
    <w:p w14:paraId="266ED3F1" w14:textId="25FB1740" w:rsidR="006239B9" w:rsidRPr="0063465A" w:rsidRDefault="0006177D" w:rsidP="00157127">
      <w:pPr>
        <w:pStyle w:val="11"/>
        <w:spacing w:line="240" w:lineRule="auto"/>
        <w:ind w:left="0"/>
        <w:jc w:val="both"/>
        <w:rPr>
          <w:sz w:val="24"/>
          <w:szCs w:val="24"/>
        </w:rPr>
      </w:pPr>
      <w:r w:rsidRPr="0063465A">
        <w:rPr>
          <w:sz w:val="24"/>
          <w:szCs w:val="24"/>
        </w:rPr>
        <w:lastRenderedPageBreak/>
        <w:t xml:space="preserve"> -</w:t>
      </w:r>
      <w:r w:rsidR="009005F2" w:rsidRPr="0063465A">
        <w:rPr>
          <w:sz w:val="24"/>
          <w:szCs w:val="24"/>
        </w:rPr>
        <w:t xml:space="preserve"> </w:t>
      </w:r>
      <w:r w:rsidR="00157127" w:rsidRPr="0063465A">
        <w:rPr>
          <w:sz w:val="24"/>
          <w:szCs w:val="24"/>
        </w:rPr>
        <w:t>будівля лабораторії - літера «А» з верандою - лі</w:t>
      </w:r>
      <w:r w:rsidRPr="0063465A">
        <w:rPr>
          <w:sz w:val="24"/>
          <w:szCs w:val="24"/>
        </w:rPr>
        <w:t>тера «а»</w:t>
      </w:r>
      <w:r w:rsidR="00272283" w:rsidRPr="0063465A">
        <w:rPr>
          <w:sz w:val="24"/>
          <w:szCs w:val="24"/>
        </w:rPr>
        <w:t xml:space="preserve"> загальною площею 104,6</w:t>
      </w:r>
      <w:r w:rsidR="00157127" w:rsidRPr="0063465A">
        <w:rPr>
          <w:sz w:val="24"/>
          <w:szCs w:val="24"/>
        </w:rPr>
        <w:t xml:space="preserve"> кв.м, 1965 року</w:t>
      </w:r>
      <w:r w:rsidR="006239B9" w:rsidRPr="0063465A">
        <w:rPr>
          <w:sz w:val="24"/>
          <w:szCs w:val="24"/>
        </w:rPr>
        <w:t xml:space="preserve"> побудови, ф</w:t>
      </w:r>
      <w:r w:rsidR="00157127" w:rsidRPr="0063465A">
        <w:rPr>
          <w:sz w:val="24"/>
          <w:szCs w:val="24"/>
        </w:rPr>
        <w:t>ундамент кам’яний, стіни кам’яні</w:t>
      </w:r>
      <w:r w:rsidR="00272283" w:rsidRPr="0063465A">
        <w:rPr>
          <w:sz w:val="24"/>
          <w:szCs w:val="24"/>
        </w:rPr>
        <w:t>, покрівля шиферна, перекриття д/п,</w:t>
      </w:r>
      <w:r w:rsidR="006239B9" w:rsidRPr="0063465A">
        <w:rPr>
          <w:sz w:val="24"/>
          <w:szCs w:val="24"/>
        </w:rPr>
        <w:t xml:space="preserve"> підлога цементна;</w:t>
      </w:r>
      <w:r w:rsidR="00157127" w:rsidRPr="0063465A">
        <w:rPr>
          <w:sz w:val="24"/>
          <w:szCs w:val="24"/>
        </w:rPr>
        <w:t xml:space="preserve"> </w:t>
      </w:r>
    </w:p>
    <w:p w14:paraId="7183A192" w14:textId="77777777" w:rsidR="00443DF0" w:rsidRPr="0063465A" w:rsidRDefault="006239B9" w:rsidP="006239B9">
      <w:pPr>
        <w:pStyle w:val="11"/>
        <w:spacing w:line="240" w:lineRule="auto"/>
        <w:ind w:left="0"/>
        <w:jc w:val="both"/>
        <w:rPr>
          <w:sz w:val="24"/>
          <w:szCs w:val="24"/>
        </w:rPr>
      </w:pPr>
      <w:r w:rsidRPr="0063465A">
        <w:rPr>
          <w:sz w:val="24"/>
          <w:szCs w:val="24"/>
        </w:rPr>
        <w:t>- г</w:t>
      </w:r>
      <w:r w:rsidR="00157127" w:rsidRPr="0063465A">
        <w:rPr>
          <w:sz w:val="24"/>
          <w:szCs w:val="24"/>
        </w:rPr>
        <w:t xml:space="preserve">араж - літера «Б», </w:t>
      </w:r>
      <w:r w:rsidR="0006177D" w:rsidRPr="0063465A">
        <w:rPr>
          <w:sz w:val="24"/>
          <w:szCs w:val="24"/>
        </w:rPr>
        <w:t>комора-прибудова - літера «Б1» (</w:t>
      </w:r>
      <w:r w:rsidRPr="0063465A">
        <w:rPr>
          <w:sz w:val="24"/>
          <w:szCs w:val="24"/>
        </w:rPr>
        <w:t>ф</w:t>
      </w:r>
      <w:r w:rsidR="00157127" w:rsidRPr="0063465A">
        <w:rPr>
          <w:sz w:val="24"/>
          <w:szCs w:val="24"/>
        </w:rPr>
        <w:t xml:space="preserve">ундамент кам’яний, стіни кам’яні, покрівля шиферна, перекриття </w:t>
      </w:r>
      <w:r w:rsidR="00272283" w:rsidRPr="0063465A">
        <w:rPr>
          <w:sz w:val="24"/>
          <w:szCs w:val="24"/>
        </w:rPr>
        <w:t>д/п</w:t>
      </w:r>
      <w:r w:rsidR="00157127" w:rsidRPr="0063465A">
        <w:rPr>
          <w:sz w:val="24"/>
          <w:szCs w:val="24"/>
        </w:rPr>
        <w:t>, підлога цементна</w:t>
      </w:r>
      <w:r w:rsidR="0006177D" w:rsidRPr="0063465A">
        <w:rPr>
          <w:sz w:val="24"/>
          <w:szCs w:val="24"/>
        </w:rPr>
        <w:t>)</w:t>
      </w:r>
      <w:r w:rsidR="00272283" w:rsidRPr="0063465A">
        <w:rPr>
          <w:sz w:val="24"/>
          <w:szCs w:val="24"/>
        </w:rPr>
        <w:t>;</w:t>
      </w:r>
      <w:r w:rsidRPr="0063465A">
        <w:rPr>
          <w:sz w:val="24"/>
          <w:szCs w:val="24"/>
        </w:rPr>
        <w:t xml:space="preserve"> п</w:t>
      </w:r>
      <w:r w:rsidR="00157127" w:rsidRPr="0063465A">
        <w:rPr>
          <w:sz w:val="24"/>
          <w:szCs w:val="24"/>
        </w:rPr>
        <w:t>ідвал - літера «Б2», вхід в підвал - літера «б»</w:t>
      </w:r>
      <w:r w:rsidR="0006177D" w:rsidRPr="0063465A">
        <w:rPr>
          <w:sz w:val="24"/>
          <w:szCs w:val="24"/>
        </w:rPr>
        <w:t xml:space="preserve"> (</w:t>
      </w:r>
      <w:r w:rsidR="00272283" w:rsidRPr="0063465A">
        <w:rPr>
          <w:sz w:val="24"/>
          <w:szCs w:val="24"/>
        </w:rPr>
        <w:t>фундамент к/к</w:t>
      </w:r>
      <w:r w:rsidRPr="0063465A">
        <w:rPr>
          <w:sz w:val="24"/>
          <w:szCs w:val="24"/>
        </w:rPr>
        <w:t>, стіни кам’</w:t>
      </w:r>
      <w:r w:rsidR="00272283" w:rsidRPr="0063465A">
        <w:rPr>
          <w:sz w:val="24"/>
          <w:szCs w:val="24"/>
        </w:rPr>
        <w:t>яні,</w:t>
      </w:r>
      <w:r w:rsidR="000322F8" w:rsidRPr="0063465A">
        <w:rPr>
          <w:sz w:val="24"/>
          <w:szCs w:val="24"/>
        </w:rPr>
        <w:t xml:space="preserve"> </w:t>
      </w:r>
      <w:r w:rsidR="00272283" w:rsidRPr="0063465A">
        <w:rPr>
          <w:sz w:val="24"/>
          <w:szCs w:val="24"/>
        </w:rPr>
        <w:t>перекриття залізобетонне</w:t>
      </w:r>
      <w:r w:rsidR="0006177D" w:rsidRPr="0063465A">
        <w:rPr>
          <w:sz w:val="24"/>
          <w:szCs w:val="24"/>
        </w:rPr>
        <w:t>) загальною площею 53,6 кв.м, 1965 року побудови</w:t>
      </w:r>
      <w:r w:rsidR="00272283" w:rsidRPr="0063465A">
        <w:rPr>
          <w:sz w:val="24"/>
          <w:szCs w:val="24"/>
        </w:rPr>
        <w:t xml:space="preserve">; </w:t>
      </w:r>
    </w:p>
    <w:p w14:paraId="58D2DFC4" w14:textId="0DE60A4F" w:rsidR="00157127" w:rsidRPr="0063465A" w:rsidRDefault="00443DF0" w:rsidP="006239B9">
      <w:pPr>
        <w:pStyle w:val="11"/>
        <w:spacing w:line="240" w:lineRule="auto"/>
        <w:ind w:left="0"/>
        <w:jc w:val="both"/>
        <w:rPr>
          <w:sz w:val="24"/>
          <w:szCs w:val="24"/>
        </w:rPr>
      </w:pPr>
      <w:r w:rsidRPr="0063465A">
        <w:rPr>
          <w:sz w:val="24"/>
          <w:szCs w:val="24"/>
        </w:rPr>
        <w:t xml:space="preserve">- </w:t>
      </w:r>
      <w:r w:rsidR="000322F8" w:rsidRPr="0063465A">
        <w:rPr>
          <w:sz w:val="24"/>
          <w:szCs w:val="24"/>
        </w:rPr>
        <w:t>ворота металеві.</w:t>
      </w:r>
    </w:p>
    <w:p w14:paraId="4EFCC0BA" w14:textId="3F2C348E" w:rsidR="000A2A09" w:rsidRPr="0063465A" w:rsidRDefault="000A2A09" w:rsidP="00381DA0">
      <w:pPr>
        <w:spacing w:after="0" w:line="240" w:lineRule="auto"/>
        <w:ind w:firstLine="708"/>
        <w:jc w:val="both"/>
        <w:rPr>
          <w:rFonts w:ascii="Times New Roman" w:hAnsi="Times New Roman" w:cs="Times New Roman"/>
          <w:iCs/>
          <w:sz w:val="24"/>
          <w:szCs w:val="24"/>
        </w:rPr>
      </w:pPr>
      <w:r w:rsidRPr="0063465A">
        <w:rPr>
          <w:rFonts w:ascii="Times New Roman" w:hAnsi="Times New Roman" w:cs="Times New Roman"/>
          <w:iCs/>
          <w:sz w:val="24"/>
          <w:szCs w:val="24"/>
        </w:rPr>
        <w:t xml:space="preserve">Станом на </w:t>
      </w:r>
      <w:r w:rsidR="00EB0FED" w:rsidRPr="0063465A">
        <w:rPr>
          <w:rFonts w:ascii="Times New Roman" w:hAnsi="Times New Roman" w:cs="Times New Roman"/>
          <w:iCs/>
          <w:sz w:val="24"/>
          <w:szCs w:val="24"/>
        </w:rPr>
        <w:t>16</w:t>
      </w:r>
      <w:r w:rsidR="002E7DEC" w:rsidRPr="0063465A">
        <w:rPr>
          <w:rFonts w:ascii="Times New Roman" w:hAnsi="Times New Roman" w:cs="Times New Roman"/>
          <w:iCs/>
          <w:sz w:val="24"/>
          <w:szCs w:val="24"/>
        </w:rPr>
        <w:t>.10</w:t>
      </w:r>
      <w:r w:rsidR="00DA7FEF" w:rsidRPr="0063465A">
        <w:rPr>
          <w:rFonts w:ascii="Times New Roman" w:hAnsi="Times New Roman" w:cs="Times New Roman"/>
          <w:iCs/>
          <w:sz w:val="24"/>
          <w:szCs w:val="24"/>
        </w:rPr>
        <w:t>.</w:t>
      </w:r>
      <w:r w:rsidR="000E6A34" w:rsidRPr="0063465A">
        <w:rPr>
          <w:rFonts w:ascii="Times New Roman" w:hAnsi="Times New Roman" w:cs="Times New Roman"/>
          <w:iCs/>
          <w:sz w:val="24"/>
          <w:szCs w:val="24"/>
        </w:rPr>
        <w:t>2023</w:t>
      </w:r>
      <w:r w:rsidRPr="0063465A">
        <w:rPr>
          <w:rFonts w:ascii="Times New Roman" w:hAnsi="Times New Roman" w:cs="Times New Roman"/>
          <w:iCs/>
          <w:sz w:val="24"/>
          <w:szCs w:val="24"/>
        </w:rPr>
        <w:t xml:space="preserve"> о</w:t>
      </w:r>
      <w:r w:rsidRPr="0063465A">
        <w:rPr>
          <w:rFonts w:ascii="Times New Roman" w:hAnsi="Times New Roman"/>
          <w:sz w:val="24"/>
          <w:szCs w:val="24"/>
        </w:rPr>
        <w:t>б’єкт приватизації</w:t>
      </w:r>
      <w:r w:rsidRPr="0063465A">
        <w:rPr>
          <w:rFonts w:ascii="Times New Roman" w:hAnsi="Times New Roman" w:cs="Times New Roman"/>
          <w:iCs/>
          <w:sz w:val="24"/>
          <w:szCs w:val="24"/>
        </w:rPr>
        <w:t xml:space="preserve"> в оренді не перебуває.</w:t>
      </w:r>
    </w:p>
    <w:p w14:paraId="374B7813" w14:textId="77777777" w:rsidR="000322F8" w:rsidRPr="0063465A" w:rsidRDefault="000322F8" w:rsidP="00381DA0">
      <w:pPr>
        <w:spacing w:after="0" w:line="240" w:lineRule="auto"/>
        <w:ind w:firstLine="708"/>
        <w:jc w:val="both"/>
        <w:rPr>
          <w:rFonts w:ascii="Times New Roman" w:hAnsi="Times New Roman" w:cs="Times New Roman"/>
          <w:iCs/>
          <w:sz w:val="24"/>
          <w:szCs w:val="24"/>
        </w:rPr>
      </w:pPr>
    </w:p>
    <w:p w14:paraId="6B615E8F" w14:textId="6B139F57" w:rsidR="00F770F0" w:rsidRPr="0063465A" w:rsidRDefault="00F770F0" w:rsidP="00F770F0">
      <w:pPr>
        <w:spacing w:after="0" w:line="240" w:lineRule="auto"/>
        <w:ind w:firstLine="709"/>
        <w:rPr>
          <w:rFonts w:ascii="Times New Roman" w:hAnsi="Times New Roman" w:cs="Times New Roman"/>
          <w:b/>
          <w:sz w:val="24"/>
          <w:szCs w:val="24"/>
        </w:rPr>
      </w:pPr>
      <w:r w:rsidRPr="0063465A">
        <w:rPr>
          <w:rFonts w:ascii="Times New Roman" w:hAnsi="Times New Roman" w:cs="Times New Roman"/>
          <w:b/>
          <w:sz w:val="24"/>
          <w:szCs w:val="24"/>
        </w:rPr>
        <w:t xml:space="preserve">                                 </w:t>
      </w:r>
      <w:r w:rsidR="00272283" w:rsidRPr="0063465A">
        <w:rPr>
          <w:rFonts w:ascii="Times New Roman" w:hAnsi="Times New Roman" w:cs="Times New Roman"/>
          <w:b/>
          <w:sz w:val="24"/>
          <w:szCs w:val="24"/>
        </w:rPr>
        <w:t xml:space="preserve">        </w:t>
      </w:r>
      <w:r w:rsidR="002E7DEC" w:rsidRPr="0063465A">
        <w:rPr>
          <w:rFonts w:ascii="Times New Roman" w:hAnsi="Times New Roman" w:cs="Times New Roman"/>
          <w:b/>
          <w:sz w:val="24"/>
          <w:szCs w:val="24"/>
        </w:rPr>
        <w:t>Відомості про земельну ділянку</w:t>
      </w:r>
      <w:r w:rsidRPr="0063465A">
        <w:rPr>
          <w:rFonts w:ascii="Times New Roman" w:hAnsi="Times New Roman" w:cs="Times New Roman"/>
          <w:b/>
          <w:sz w:val="24"/>
          <w:szCs w:val="24"/>
        </w:rPr>
        <w:t>:</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2222"/>
        <w:gridCol w:w="851"/>
        <w:gridCol w:w="992"/>
        <w:gridCol w:w="1418"/>
        <w:gridCol w:w="4611"/>
      </w:tblGrid>
      <w:tr w:rsidR="00F770F0" w:rsidRPr="0063465A" w14:paraId="7B1CC6FE" w14:textId="77777777" w:rsidTr="00FC37B9">
        <w:trPr>
          <w:trHeight w:val="1215"/>
          <w:jc w:val="center"/>
        </w:trPr>
        <w:tc>
          <w:tcPr>
            <w:tcW w:w="436" w:type="dxa"/>
            <w:vMerge w:val="restart"/>
            <w:shd w:val="clear" w:color="auto" w:fill="auto"/>
            <w:vAlign w:val="center"/>
          </w:tcPr>
          <w:p w14:paraId="1175768F" w14:textId="77777777" w:rsidR="00F770F0" w:rsidRPr="0063465A" w:rsidRDefault="00F770F0" w:rsidP="00675206">
            <w:pPr>
              <w:spacing w:after="0" w:line="240" w:lineRule="auto"/>
              <w:jc w:val="center"/>
              <w:rPr>
                <w:rFonts w:ascii="Times New Roman" w:hAnsi="Times New Roman" w:cs="Times New Roman"/>
                <w:b/>
                <w:bCs/>
                <w:color w:val="000000" w:themeColor="text1"/>
                <w:sz w:val="20"/>
                <w:szCs w:val="20"/>
              </w:rPr>
            </w:pPr>
            <w:r w:rsidRPr="0063465A">
              <w:rPr>
                <w:rFonts w:ascii="Times New Roman" w:hAnsi="Times New Roman" w:cs="Times New Roman"/>
                <w:b/>
                <w:bCs/>
                <w:color w:val="000000" w:themeColor="text1"/>
                <w:sz w:val="20"/>
                <w:szCs w:val="20"/>
              </w:rPr>
              <w:t>№</w:t>
            </w:r>
          </w:p>
          <w:p w14:paraId="625200EC" w14:textId="77777777" w:rsidR="00F770F0" w:rsidRPr="0063465A" w:rsidRDefault="00F770F0" w:rsidP="00675206">
            <w:pPr>
              <w:spacing w:after="0" w:line="240" w:lineRule="auto"/>
              <w:jc w:val="center"/>
              <w:rPr>
                <w:rFonts w:ascii="Times New Roman" w:hAnsi="Times New Roman" w:cs="Times New Roman"/>
                <w:b/>
                <w:bCs/>
                <w:color w:val="000000" w:themeColor="text1"/>
                <w:sz w:val="20"/>
                <w:szCs w:val="20"/>
              </w:rPr>
            </w:pPr>
            <w:r w:rsidRPr="0063465A">
              <w:rPr>
                <w:rFonts w:ascii="Times New Roman" w:hAnsi="Times New Roman" w:cs="Times New Roman"/>
                <w:b/>
                <w:bCs/>
                <w:color w:val="000000" w:themeColor="text1"/>
                <w:sz w:val="20"/>
                <w:szCs w:val="20"/>
              </w:rPr>
              <w:t>з/п</w:t>
            </w:r>
          </w:p>
        </w:tc>
        <w:tc>
          <w:tcPr>
            <w:tcW w:w="2222" w:type="dxa"/>
            <w:vMerge w:val="restart"/>
            <w:shd w:val="clear" w:color="auto" w:fill="auto"/>
            <w:vAlign w:val="center"/>
          </w:tcPr>
          <w:p w14:paraId="7EFA47AE" w14:textId="77777777" w:rsidR="00F770F0" w:rsidRPr="0063465A" w:rsidRDefault="00F770F0" w:rsidP="00675206">
            <w:pPr>
              <w:spacing w:after="0" w:line="240" w:lineRule="auto"/>
              <w:jc w:val="center"/>
              <w:rPr>
                <w:rFonts w:ascii="Times New Roman" w:hAnsi="Times New Roman" w:cs="Times New Roman"/>
                <w:b/>
                <w:bCs/>
                <w:sz w:val="20"/>
                <w:szCs w:val="20"/>
              </w:rPr>
            </w:pPr>
            <w:r w:rsidRPr="0063465A">
              <w:rPr>
                <w:rFonts w:ascii="Times New Roman" w:hAnsi="Times New Roman" w:cs="Times New Roman"/>
                <w:b/>
                <w:bCs/>
                <w:sz w:val="20"/>
                <w:szCs w:val="20"/>
              </w:rPr>
              <w:t xml:space="preserve">Адреса розташування </w:t>
            </w:r>
          </w:p>
        </w:tc>
        <w:tc>
          <w:tcPr>
            <w:tcW w:w="851" w:type="dxa"/>
            <w:vMerge w:val="restart"/>
            <w:shd w:val="clear" w:color="auto" w:fill="auto"/>
            <w:vAlign w:val="center"/>
          </w:tcPr>
          <w:p w14:paraId="629CD844" w14:textId="5A6CF3F5" w:rsidR="00F770F0" w:rsidRPr="0063465A" w:rsidRDefault="009E0FEE" w:rsidP="00675206">
            <w:pPr>
              <w:spacing w:after="0" w:line="240" w:lineRule="auto"/>
              <w:jc w:val="center"/>
              <w:rPr>
                <w:rFonts w:ascii="Times New Roman" w:hAnsi="Times New Roman" w:cs="Times New Roman"/>
                <w:b/>
                <w:bCs/>
                <w:sz w:val="20"/>
                <w:szCs w:val="20"/>
              </w:rPr>
            </w:pPr>
            <w:r w:rsidRPr="0063465A">
              <w:rPr>
                <w:rFonts w:ascii="Times New Roman" w:hAnsi="Times New Roman" w:cs="Times New Roman"/>
                <w:b/>
                <w:bCs/>
                <w:sz w:val="20"/>
                <w:szCs w:val="20"/>
              </w:rPr>
              <w:t>Площа земельної ділянки (га</w:t>
            </w:r>
            <w:r w:rsidR="00F770F0" w:rsidRPr="0063465A">
              <w:rPr>
                <w:rFonts w:ascii="Times New Roman" w:hAnsi="Times New Roman" w:cs="Times New Roman"/>
                <w:b/>
                <w:bCs/>
                <w:sz w:val="20"/>
                <w:szCs w:val="20"/>
              </w:rPr>
              <w:t>)</w:t>
            </w:r>
          </w:p>
        </w:tc>
        <w:tc>
          <w:tcPr>
            <w:tcW w:w="992" w:type="dxa"/>
            <w:vMerge w:val="restart"/>
            <w:shd w:val="clear" w:color="auto" w:fill="auto"/>
            <w:textDirection w:val="btLr"/>
            <w:vAlign w:val="center"/>
          </w:tcPr>
          <w:p w14:paraId="3621A4DC" w14:textId="77777777" w:rsidR="00F770F0" w:rsidRPr="0063465A" w:rsidRDefault="00F770F0" w:rsidP="00FC37B9">
            <w:pPr>
              <w:spacing w:after="0" w:line="240" w:lineRule="auto"/>
              <w:ind w:left="113" w:right="113"/>
              <w:jc w:val="center"/>
              <w:rPr>
                <w:rFonts w:ascii="Times New Roman" w:hAnsi="Times New Roman" w:cs="Times New Roman"/>
                <w:b/>
                <w:bCs/>
                <w:sz w:val="20"/>
                <w:szCs w:val="20"/>
              </w:rPr>
            </w:pPr>
            <w:r w:rsidRPr="0063465A">
              <w:rPr>
                <w:rFonts w:ascii="Times New Roman" w:hAnsi="Times New Roman" w:cs="Times New Roman"/>
                <w:b/>
                <w:bCs/>
                <w:sz w:val="20"/>
                <w:szCs w:val="20"/>
              </w:rPr>
              <w:t xml:space="preserve">Кадастровий номер земельної ділянки </w:t>
            </w:r>
          </w:p>
          <w:p w14:paraId="43BE64F0" w14:textId="77777777" w:rsidR="00F770F0" w:rsidRPr="0063465A" w:rsidRDefault="00F770F0" w:rsidP="00FC37B9">
            <w:pPr>
              <w:spacing w:after="0" w:line="240" w:lineRule="auto"/>
              <w:ind w:left="113" w:right="113"/>
              <w:jc w:val="center"/>
              <w:rPr>
                <w:rFonts w:ascii="Times New Roman" w:hAnsi="Times New Roman" w:cs="Times New Roman"/>
                <w:b/>
                <w:bCs/>
                <w:sz w:val="20"/>
                <w:szCs w:val="20"/>
              </w:rPr>
            </w:pPr>
          </w:p>
        </w:tc>
        <w:tc>
          <w:tcPr>
            <w:tcW w:w="1418" w:type="dxa"/>
            <w:vMerge w:val="restart"/>
            <w:shd w:val="clear" w:color="auto" w:fill="auto"/>
            <w:vAlign w:val="center"/>
          </w:tcPr>
          <w:p w14:paraId="7A331CEE" w14:textId="77777777" w:rsidR="00F770F0" w:rsidRPr="0063465A" w:rsidRDefault="00F770F0" w:rsidP="00675206">
            <w:pPr>
              <w:spacing w:after="0" w:line="240" w:lineRule="auto"/>
              <w:jc w:val="center"/>
              <w:rPr>
                <w:rFonts w:ascii="Times New Roman" w:hAnsi="Times New Roman" w:cs="Times New Roman"/>
                <w:b/>
                <w:bCs/>
                <w:sz w:val="20"/>
                <w:szCs w:val="20"/>
              </w:rPr>
            </w:pPr>
            <w:r w:rsidRPr="0063465A">
              <w:rPr>
                <w:rFonts w:ascii="Times New Roman" w:hAnsi="Times New Roman" w:cs="Times New Roman"/>
                <w:b/>
                <w:bCs/>
                <w:sz w:val="20"/>
                <w:szCs w:val="20"/>
              </w:rPr>
              <w:t>Цільове призначення земельної ділянки</w:t>
            </w:r>
          </w:p>
        </w:tc>
        <w:tc>
          <w:tcPr>
            <w:tcW w:w="4611" w:type="dxa"/>
            <w:vMerge w:val="restart"/>
            <w:shd w:val="clear" w:color="auto" w:fill="auto"/>
            <w:vAlign w:val="center"/>
          </w:tcPr>
          <w:p w14:paraId="15E9DD2F" w14:textId="77777777" w:rsidR="00F770F0" w:rsidRPr="0063465A" w:rsidRDefault="00F770F0" w:rsidP="00675206">
            <w:pPr>
              <w:spacing w:after="0" w:line="240" w:lineRule="auto"/>
              <w:jc w:val="center"/>
              <w:rPr>
                <w:rFonts w:ascii="Times New Roman" w:hAnsi="Times New Roman" w:cs="Times New Roman"/>
                <w:b/>
                <w:bCs/>
                <w:sz w:val="20"/>
                <w:szCs w:val="20"/>
              </w:rPr>
            </w:pPr>
            <w:r w:rsidRPr="0063465A">
              <w:rPr>
                <w:rFonts w:ascii="Times New Roman" w:hAnsi="Times New Roman" w:cs="Times New Roman"/>
                <w:b/>
                <w:bCs/>
                <w:sz w:val="20"/>
                <w:szCs w:val="20"/>
              </w:rPr>
              <w:t xml:space="preserve">Форма власності, </w:t>
            </w:r>
          </w:p>
          <w:p w14:paraId="47D71E54" w14:textId="77777777" w:rsidR="00F770F0" w:rsidRPr="0063465A" w:rsidRDefault="00F770F0" w:rsidP="00675206">
            <w:pPr>
              <w:spacing w:after="0" w:line="240" w:lineRule="auto"/>
              <w:jc w:val="center"/>
              <w:rPr>
                <w:rFonts w:ascii="Times New Roman" w:hAnsi="Times New Roman" w:cs="Times New Roman"/>
                <w:b/>
                <w:bCs/>
                <w:sz w:val="20"/>
                <w:szCs w:val="20"/>
              </w:rPr>
            </w:pPr>
            <w:r w:rsidRPr="0063465A">
              <w:rPr>
                <w:rFonts w:ascii="Times New Roman" w:hAnsi="Times New Roman" w:cs="Times New Roman"/>
                <w:b/>
                <w:bCs/>
                <w:sz w:val="20"/>
                <w:szCs w:val="20"/>
              </w:rPr>
              <w:t>підстава на право користування земельною</w:t>
            </w:r>
          </w:p>
          <w:p w14:paraId="22B35695" w14:textId="77777777" w:rsidR="00F770F0" w:rsidRPr="0063465A" w:rsidRDefault="00F770F0" w:rsidP="00675206">
            <w:pPr>
              <w:spacing w:after="0" w:line="240" w:lineRule="auto"/>
              <w:jc w:val="center"/>
              <w:rPr>
                <w:rFonts w:ascii="Times New Roman" w:hAnsi="Times New Roman" w:cs="Times New Roman"/>
                <w:b/>
                <w:bCs/>
                <w:sz w:val="20"/>
                <w:szCs w:val="20"/>
              </w:rPr>
            </w:pPr>
            <w:r w:rsidRPr="0063465A">
              <w:rPr>
                <w:rFonts w:ascii="Times New Roman" w:hAnsi="Times New Roman" w:cs="Times New Roman"/>
                <w:b/>
                <w:bCs/>
                <w:sz w:val="20"/>
                <w:szCs w:val="20"/>
              </w:rPr>
              <w:t>ділянкою,</w:t>
            </w:r>
          </w:p>
          <w:p w14:paraId="550D5257" w14:textId="77777777" w:rsidR="00F770F0" w:rsidRPr="0063465A" w:rsidRDefault="00F770F0" w:rsidP="00675206">
            <w:pPr>
              <w:spacing w:after="0" w:line="240" w:lineRule="auto"/>
              <w:jc w:val="center"/>
              <w:rPr>
                <w:rFonts w:ascii="Times New Roman" w:hAnsi="Times New Roman" w:cs="Times New Roman"/>
                <w:b/>
                <w:bCs/>
                <w:sz w:val="20"/>
                <w:szCs w:val="20"/>
              </w:rPr>
            </w:pPr>
            <w:r w:rsidRPr="0063465A">
              <w:rPr>
                <w:rFonts w:ascii="Times New Roman" w:hAnsi="Times New Roman" w:cs="Times New Roman"/>
                <w:b/>
                <w:bCs/>
                <w:sz w:val="20"/>
                <w:szCs w:val="20"/>
              </w:rPr>
              <w:t xml:space="preserve"> інформація про обтяження</w:t>
            </w:r>
          </w:p>
        </w:tc>
      </w:tr>
      <w:tr w:rsidR="00F770F0" w:rsidRPr="0063465A" w14:paraId="0C182F72" w14:textId="77777777" w:rsidTr="00FC37B9">
        <w:trPr>
          <w:trHeight w:val="458"/>
          <w:jc w:val="center"/>
        </w:trPr>
        <w:tc>
          <w:tcPr>
            <w:tcW w:w="436" w:type="dxa"/>
            <w:vMerge/>
            <w:vAlign w:val="center"/>
          </w:tcPr>
          <w:p w14:paraId="1A0AF3FD" w14:textId="77777777" w:rsidR="00F770F0" w:rsidRPr="0063465A" w:rsidRDefault="00F770F0" w:rsidP="00675206">
            <w:pPr>
              <w:spacing w:after="0" w:line="240" w:lineRule="auto"/>
              <w:rPr>
                <w:rFonts w:ascii="Times New Roman" w:hAnsi="Times New Roman" w:cs="Times New Roman"/>
                <w:b/>
                <w:bCs/>
                <w:color w:val="000000" w:themeColor="text1"/>
                <w:sz w:val="20"/>
                <w:szCs w:val="20"/>
              </w:rPr>
            </w:pPr>
          </w:p>
        </w:tc>
        <w:tc>
          <w:tcPr>
            <w:tcW w:w="2222" w:type="dxa"/>
            <w:vMerge/>
            <w:vAlign w:val="center"/>
          </w:tcPr>
          <w:p w14:paraId="313EF22D" w14:textId="77777777" w:rsidR="00F770F0" w:rsidRPr="0063465A" w:rsidRDefault="00F770F0" w:rsidP="00675206">
            <w:pPr>
              <w:spacing w:after="0" w:line="240" w:lineRule="auto"/>
              <w:rPr>
                <w:rFonts w:ascii="Times New Roman" w:hAnsi="Times New Roman" w:cs="Times New Roman"/>
                <w:b/>
                <w:bCs/>
                <w:sz w:val="20"/>
                <w:szCs w:val="20"/>
              </w:rPr>
            </w:pPr>
          </w:p>
        </w:tc>
        <w:tc>
          <w:tcPr>
            <w:tcW w:w="851" w:type="dxa"/>
            <w:vMerge/>
            <w:vAlign w:val="center"/>
          </w:tcPr>
          <w:p w14:paraId="56DD63D7" w14:textId="77777777" w:rsidR="00F770F0" w:rsidRPr="0063465A" w:rsidRDefault="00F770F0" w:rsidP="00675206">
            <w:pPr>
              <w:spacing w:after="0" w:line="240" w:lineRule="auto"/>
              <w:rPr>
                <w:rFonts w:ascii="Times New Roman" w:hAnsi="Times New Roman" w:cs="Times New Roman"/>
                <w:b/>
                <w:bCs/>
                <w:sz w:val="20"/>
                <w:szCs w:val="20"/>
              </w:rPr>
            </w:pPr>
          </w:p>
        </w:tc>
        <w:tc>
          <w:tcPr>
            <w:tcW w:w="992" w:type="dxa"/>
            <w:vMerge/>
            <w:textDirection w:val="btLr"/>
            <w:vAlign w:val="center"/>
          </w:tcPr>
          <w:p w14:paraId="064C117D" w14:textId="77777777" w:rsidR="00F770F0" w:rsidRPr="0063465A" w:rsidRDefault="00F770F0" w:rsidP="00FC37B9">
            <w:pPr>
              <w:spacing w:after="0" w:line="240" w:lineRule="auto"/>
              <w:ind w:left="113" w:right="113"/>
              <w:rPr>
                <w:rFonts w:ascii="Times New Roman" w:hAnsi="Times New Roman" w:cs="Times New Roman"/>
                <w:b/>
                <w:bCs/>
                <w:sz w:val="20"/>
                <w:szCs w:val="20"/>
              </w:rPr>
            </w:pPr>
          </w:p>
        </w:tc>
        <w:tc>
          <w:tcPr>
            <w:tcW w:w="1418" w:type="dxa"/>
            <w:vMerge/>
            <w:vAlign w:val="center"/>
          </w:tcPr>
          <w:p w14:paraId="2F47AED8" w14:textId="77777777" w:rsidR="00F770F0" w:rsidRPr="0063465A" w:rsidRDefault="00F770F0" w:rsidP="00675206">
            <w:pPr>
              <w:spacing w:after="0" w:line="240" w:lineRule="auto"/>
              <w:rPr>
                <w:rFonts w:ascii="Times New Roman" w:hAnsi="Times New Roman" w:cs="Times New Roman"/>
                <w:b/>
                <w:bCs/>
                <w:sz w:val="20"/>
                <w:szCs w:val="20"/>
              </w:rPr>
            </w:pPr>
          </w:p>
        </w:tc>
        <w:tc>
          <w:tcPr>
            <w:tcW w:w="4611" w:type="dxa"/>
            <w:vMerge/>
            <w:vAlign w:val="center"/>
          </w:tcPr>
          <w:p w14:paraId="6C0B646A" w14:textId="77777777" w:rsidR="00F770F0" w:rsidRPr="0063465A" w:rsidRDefault="00F770F0" w:rsidP="00675206">
            <w:pPr>
              <w:spacing w:after="0" w:line="240" w:lineRule="auto"/>
              <w:rPr>
                <w:rFonts w:ascii="Times New Roman" w:hAnsi="Times New Roman" w:cs="Times New Roman"/>
                <w:b/>
                <w:bCs/>
                <w:sz w:val="20"/>
                <w:szCs w:val="20"/>
              </w:rPr>
            </w:pPr>
          </w:p>
        </w:tc>
      </w:tr>
      <w:tr w:rsidR="00F770F0" w:rsidRPr="0063465A" w14:paraId="61A10457" w14:textId="77777777" w:rsidTr="00FC37B9">
        <w:trPr>
          <w:cantSplit/>
          <w:trHeight w:val="1134"/>
          <w:jc w:val="center"/>
        </w:trPr>
        <w:tc>
          <w:tcPr>
            <w:tcW w:w="436" w:type="dxa"/>
            <w:shd w:val="clear" w:color="auto" w:fill="auto"/>
            <w:vAlign w:val="center"/>
          </w:tcPr>
          <w:p w14:paraId="16E0E27C" w14:textId="77777777" w:rsidR="00F770F0" w:rsidRPr="0063465A" w:rsidRDefault="00F770F0" w:rsidP="00675206">
            <w:pPr>
              <w:spacing w:after="0" w:line="240" w:lineRule="auto"/>
              <w:jc w:val="center"/>
              <w:rPr>
                <w:rFonts w:ascii="Times New Roman" w:hAnsi="Times New Roman" w:cs="Times New Roman"/>
                <w:color w:val="000000" w:themeColor="text1"/>
                <w:sz w:val="20"/>
                <w:szCs w:val="20"/>
              </w:rPr>
            </w:pPr>
            <w:r w:rsidRPr="0063465A">
              <w:rPr>
                <w:rFonts w:ascii="Times New Roman" w:hAnsi="Times New Roman" w:cs="Times New Roman"/>
                <w:color w:val="000000" w:themeColor="text1"/>
                <w:sz w:val="20"/>
                <w:szCs w:val="20"/>
              </w:rPr>
              <w:t>1</w:t>
            </w:r>
          </w:p>
        </w:tc>
        <w:tc>
          <w:tcPr>
            <w:tcW w:w="2222" w:type="dxa"/>
            <w:shd w:val="clear" w:color="auto" w:fill="auto"/>
          </w:tcPr>
          <w:p w14:paraId="0287811D" w14:textId="10517904" w:rsidR="00F770F0" w:rsidRPr="0063465A" w:rsidRDefault="00F770F0" w:rsidP="004D3515">
            <w:pPr>
              <w:pStyle w:val="11"/>
              <w:spacing w:line="240" w:lineRule="auto"/>
              <w:ind w:left="0" w:right="-110"/>
              <w:jc w:val="left"/>
              <w:rPr>
                <w:sz w:val="22"/>
                <w:szCs w:val="22"/>
              </w:rPr>
            </w:pPr>
            <w:r w:rsidRPr="0063465A">
              <w:rPr>
                <w:sz w:val="22"/>
                <w:szCs w:val="22"/>
              </w:rPr>
              <w:t xml:space="preserve">Вінницька обл., </w:t>
            </w:r>
            <w:r w:rsidR="00CE2C89" w:rsidRPr="0063465A">
              <w:rPr>
                <w:sz w:val="22"/>
                <w:szCs w:val="22"/>
              </w:rPr>
              <w:t>Тульчинський р-н* (</w:t>
            </w:r>
            <w:proofErr w:type="spellStart"/>
            <w:r w:rsidR="00CE2C89" w:rsidRPr="0063465A">
              <w:rPr>
                <w:sz w:val="22"/>
                <w:szCs w:val="22"/>
              </w:rPr>
              <w:t>Томашпільський</w:t>
            </w:r>
            <w:proofErr w:type="spellEnd"/>
            <w:r w:rsidR="00CE2C89" w:rsidRPr="0063465A">
              <w:rPr>
                <w:sz w:val="22"/>
                <w:szCs w:val="22"/>
              </w:rPr>
              <w:t xml:space="preserve">), </w:t>
            </w:r>
            <w:r w:rsidRPr="0063465A">
              <w:rPr>
                <w:sz w:val="22"/>
                <w:szCs w:val="22"/>
              </w:rPr>
              <w:t xml:space="preserve">смт </w:t>
            </w:r>
            <w:proofErr w:type="spellStart"/>
            <w:r w:rsidRPr="0063465A">
              <w:rPr>
                <w:sz w:val="22"/>
                <w:szCs w:val="22"/>
              </w:rPr>
              <w:t>Томашпіль</w:t>
            </w:r>
            <w:proofErr w:type="spellEnd"/>
            <w:r w:rsidRPr="0063465A">
              <w:rPr>
                <w:sz w:val="22"/>
                <w:szCs w:val="22"/>
              </w:rPr>
              <w:t>, вул. Набережна, земельна ділянка 4</w:t>
            </w:r>
          </w:p>
          <w:p w14:paraId="4C5D801E" w14:textId="41DAD0C2" w:rsidR="00F770F0" w:rsidRPr="0063465A" w:rsidRDefault="00F770F0" w:rsidP="00675206">
            <w:pPr>
              <w:rPr>
                <w:rFonts w:ascii="Times New Roman" w:hAnsi="Times New Roman" w:cs="Times New Roman"/>
              </w:rPr>
            </w:pPr>
          </w:p>
        </w:tc>
        <w:tc>
          <w:tcPr>
            <w:tcW w:w="851" w:type="dxa"/>
            <w:shd w:val="clear" w:color="auto" w:fill="auto"/>
          </w:tcPr>
          <w:p w14:paraId="3A08ED45" w14:textId="5E00731C" w:rsidR="00F770F0" w:rsidRPr="0063465A" w:rsidRDefault="009E0FEE" w:rsidP="00675206">
            <w:pPr>
              <w:jc w:val="center"/>
              <w:rPr>
                <w:rFonts w:ascii="Times New Roman" w:hAnsi="Times New Roman" w:cs="Times New Roman"/>
              </w:rPr>
            </w:pPr>
            <w:r w:rsidRPr="0063465A">
              <w:rPr>
                <w:rFonts w:ascii="Times New Roman" w:hAnsi="Times New Roman" w:cs="Times New Roman"/>
              </w:rPr>
              <w:t>0,1</w:t>
            </w:r>
          </w:p>
        </w:tc>
        <w:tc>
          <w:tcPr>
            <w:tcW w:w="992" w:type="dxa"/>
            <w:shd w:val="clear" w:color="auto" w:fill="auto"/>
            <w:textDirection w:val="btLr"/>
          </w:tcPr>
          <w:p w14:paraId="038338E7" w14:textId="46B89792" w:rsidR="00F770F0" w:rsidRPr="0063465A" w:rsidRDefault="009E0FEE" w:rsidP="00FC37B9">
            <w:pPr>
              <w:spacing w:after="0" w:line="240" w:lineRule="auto"/>
              <w:ind w:left="113" w:right="113"/>
              <w:jc w:val="center"/>
              <w:rPr>
                <w:rFonts w:ascii="Times New Roman" w:hAnsi="Times New Roman" w:cs="Times New Roman"/>
              </w:rPr>
            </w:pPr>
            <w:r w:rsidRPr="0063465A">
              <w:rPr>
                <w:rFonts w:ascii="Times New Roman" w:hAnsi="Times New Roman" w:cs="Times New Roman"/>
              </w:rPr>
              <w:t>0523955100:01:001:0241</w:t>
            </w:r>
          </w:p>
        </w:tc>
        <w:tc>
          <w:tcPr>
            <w:tcW w:w="1418" w:type="dxa"/>
            <w:shd w:val="clear" w:color="auto" w:fill="auto"/>
            <w:vAlign w:val="center"/>
          </w:tcPr>
          <w:p w14:paraId="5C2A984F" w14:textId="23A8778A" w:rsidR="00F770F0" w:rsidRPr="0063465A" w:rsidRDefault="009E0FEE" w:rsidP="00675206">
            <w:pPr>
              <w:jc w:val="center"/>
              <w:rPr>
                <w:rFonts w:ascii="Times New Roman" w:hAnsi="Times New Roman" w:cs="Times New Roman"/>
                <w:bCs/>
              </w:rPr>
            </w:pPr>
            <w:r w:rsidRPr="0063465A">
              <w:rPr>
                <w:rFonts w:ascii="Times New Roman" w:hAnsi="Times New Roman" w:cs="Times New Roman"/>
                <w:bCs/>
              </w:rPr>
              <w:t>Землі громадської забудови</w:t>
            </w:r>
          </w:p>
        </w:tc>
        <w:tc>
          <w:tcPr>
            <w:tcW w:w="4611" w:type="dxa"/>
            <w:shd w:val="clear" w:color="auto" w:fill="auto"/>
            <w:vAlign w:val="center"/>
          </w:tcPr>
          <w:p w14:paraId="6921F6D9" w14:textId="2F2B847F" w:rsidR="00F770F0" w:rsidRPr="0063465A" w:rsidRDefault="00F770F0" w:rsidP="00675206">
            <w:pPr>
              <w:spacing w:after="0" w:line="240" w:lineRule="auto"/>
              <w:rPr>
                <w:rFonts w:ascii="Times New Roman" w:hAnsi="Times New Roman" w:cs="Times New Roman"/>
                <w:bCs/>
              </w:rPr>
            </w:pPr>
            <w:r w:rsidRPr="0063465A">
              <w:rPr>
                <w:rFonts w:ascii="Times New Roman" w:hAnsi="Times New Roman" w:cs="Times New Roman"/>
                <w:bCs/>
              </w:rPr>
              <w:t xml:space="preserve">Державна, </w:t>
            </w:r>
          </w:p>
          <w:p w14:paraId="770631A1" w14:textId="77777777" w:rsidR="00F770F0" w:rsidRPr="0063465A" w:rsidRDefault="00F770F0" w:rsidP="00CE2C89">
            <w:pPr>
              <w:spacing w:after="0" w:line="240" w:lineRule="auto"/>
              <w:rPr>
                <w:rFonts w:ascii="Times New Roman" w:hAnsi="Times New Roman" w:cs="Times New Roman"/>
                <w:color w:val="000000"/>
              </w:rPr>
            </w:pPr>
            <w:r w:rsidRPr="0063465A">
              <w:rPr>
                <w:rFonts w:ascii="Times New Roman" w:hAnsi="Times New Roman" w:cs="Times New Roman"/>
                <w:color w:val="000000"/>
              </w:rPr>
              <w:t>Витяг з Державного реєстру речових прав на нерухоме майно про р</w:t>
            </w:r>
            <w:r w:rsidR="00CE2C89" w:rsidRPr="0063465A">
              <w:rPr>
                <w:rFonts w:ascii="Times New Roman" w:hAnsi="Times New Roman" w:cs="Times New Roman"/>
                <w:color w:val="000000"/>
              </w:rPr>
              <w:t>еєстрацію іншого речового права</w:t>
            </w:r>
            <w:r w:rsidRPr="0063465A">
              <w:rPr>
                <w:rFonts w:ascii="Times New Roman" w:hAnsi="Times New Roman" w:cs="Times New Roman"/>
                <w:color w:val="000000"/>
              </w:rPr>
              <w:t xml:space="preserve"> від </w:t>
            </w:r>
            <w:r w:rsidR="009E0FEE" w:rsidRPr="0063465A">
              <w:rPr>
                <w:rFonts w:ascii="Times New Roman" w:hAnsi="Times New Roman" w:cs="Times New Roman"/>
                <w:color w:val="000000"/>
              </w:rPr>
              <w:t>17.05.2018</w:t>
            </w:r>
            <w:r w:rsidR="00CE2C89" w:rsidRPr="0063465A">
              <w:rPr>
                <w:rFonts w:ascii="Times New Roman" w:hAnsi="Times New Roman" w:cs="Times New Roman"/>
                <w:color w:val="000000"/>
              </w:rPr>
              <w:t>, індексний номер витягу: 124265606</w:t>
            </w:r>
            <w:r w:rsidR="0023739F" w:rsidRPr="0063465A">
              <w:rPr>
                <w:rFonts w:ascii="Times New Roman" w:hAnsi="Times New Roman" w:cs="Times New Roman"/>
                <w:color w:val="000000"/>
              </w:rPr>
              <w:t>.</w:t>
            </w:r>
          </w:p>
          <w:p w14:paraId="5707CF1A" w14:textId="6D87D258" w:rsidR="0023739F" w:rsidRPr="0063465A" w:rsidRDefault="0023739F" w:rsidP="00CE2C89">
            <w:pPr>
              <w:spacing w:after="0" w:line="240" w:lineRule="auto"/>
              <w:rPr>
                <w:rFonts w:ascii="Times New Roman" w:hAnsi="Times New Roman" w:cs="Times New Roman"/>
                <w:bCs/>
              </w:rPr>
            </w:pPr>
            <w:r w:rsidRPr="0063465A">
              <w:rPr>
                <w:rFonts w:ascii="Times New Roman" w:hAnsi="Times New Roman" w:cs="Times New Roman"/>
              </w:rPr>
              <w:t xml:space="preserve">Право постійного користування земельною ділянкою, </w:t>
            </w:r>
            <w:proofErr w:type="spellStart"/>
            <w:r w:rsidRPr="0063465A">
              <w:rPr>
                <w:rFonts w:ascii="Times New Roman" w:hAnsi="Times New Roman" w:cs="Times New Roman"/>
              </w:rPr>
              <w:t>правокористувач</w:t>
            </w:r>
            <w:proofErr w:type="spellEnd"/>
            <w:r w:rsidRPr="0063465A">
              <w:rPr>
                <w:rFonts w:ascii="Times New Roman" w:hAnsi="Times New Roman" w:cs="Times New Roman"/>
              </w:rPr>
              <w:t>: Державне підприємство «Державний центр сертифікації і експертизи сільськогосподарської продукції» (код за ЄДРПОУ 39394238).</w:t>
            </w:r>
          </w:p>
        </w:tc>
      </w:tr>
    </w:tbl>
    <w:p w14:paraId="4D3BB199" w14:textId="77777777" w:rsidR="00CE2C89" w:rsidRPr="0063465A" w:rsidRDefault="00CE2C89" w:rsidP="00CE2C89">
      <w:pPr>
        <w:spacing w:after="0" w:line="240" w:lineRule="auto"/>
        <w:ind w:firstLine="708"/>
        <w:jc w:val="both"/>
        <w:rPr>
          <w:rFonts w:ascii="Times New Roman" w:hAnsi="Times New Roman"/>
          <w:sz w:val="24"/>
          <w:szCs w:val="24"/>
        </w:rPr>
      </w:pPr>
    </w:p>
    <w:p w14:paraId="00414FB8" w14:textId="649BEF64" w:rsidR="00CE2C89" w:rsidRPr="0063465A" w:rsidRDefault="00CE2C89" w:rsidP="00CE2C89">
      <w:pPr>
        <w:spacing w:after="0" w:line="240" w:lineRule="auto"/>
        <w:ind w:firstLine="708"/>
        <w:jc w:val="both"/>
        <w:rPr>
          <w:rFonts w:ascii="Times New Roman" w:hAnsi="Times New Roman"/>
          <w:sz w:val="24"/>
          <w:szCs w:val="24"/>
        </w:rPr>
      </w:pPr>
      <w:r w:rsidRPr="0063465A">
        <w:rPr>
          <w:rFonts w:ascii="Times New Roman" w:hAnsi="Times New Roman"/>
          <w:sz w:val="24"/>
          <w:szCs w:val="24"/>
        </w:rPr>
        <w:t xml:space="preserve">*Постановою Верховної Ради України від 17.07.2020 №807-ІХ «Про утворення і ліквідацію районів» </w:t>
      </w:r>
      <w:proofErr w:type="spellStart"/>
      <w:r w:rsidRPr="0063465A">
        <w:rPr>
          <w:rFonts w:ascii="Times New Roman" w:hAnsi="Times New Roman"/>
          <w:sz w:val="24"/>
          <w:szCs w:val="24"/>
        </w:rPr>
        <w:t>Томашпільський</w:t>
      </w:r>
      <w:proofErr w:type="spellEnd"/>
      <w:r w:rsidRPr="0063465A">
        <w:rPr>
          <w:rFonts w:ascii="Times New Roman" w:hAnsi="Times New Roman"/>
          <w:sz w:val="24"/>
          <w:szCs w:val="24"/>
        </w:rPr>
        <w:t xml:space="preserve"> р-н ліквідовано.</w:t>
      </w:r>
    </w:p>
    <w:p w14:paraId="12682FD1" w14:textId="77777777" w:rsidR="0029427E" w:rsidRPr="0063465A" w:rsidRDefault="0029427E" w:rsidP="00F770F0">
      <w:pPr>
        <w:pStyle w:val="3"/>
        <w:rPr>
          <w:rFonts w:ascii="Times New Roman" w:hAnsi="Times New Roman"/>
          <w:iCs/>
          <w:color w:val="000000" w:themeColor="text1"/>
          <w:sz w:val="24"/>
          <w:szCs w:val="24"/>
        </w:rPr>
      </w:pPr>
    </w:p>
    <w:p w14:paraId="7293304F" w14:textId="4F97308C" w:rsidR="00270465" w:rsidRPr="0063465A" w:rsidRDefault="00270465" w:rsidP="00F770F0">
      <w:pPr>
        <w:pStyle w:val="3"/>
        <w:ind w:left="1069"/>
        <w:rPr>
          <w:rFonts w:ascii="Times New Roman" w:hAnsi="Times New Roman"/>
          <w:b/>
          <w:iCs/>
          <w:color w:val="000000" w:themeColor="text1"/>
          <w:sz w:val="24"/>
          <w:szCs w:val="24"/>
        </w:rPr>
      </w:pPr>
      <w:r w:rsidRPr="0063465A">
        <w:rPr>
          <w:rFonts w:ascii="Times New Roman" w:hAnsi="Times New Roman"/>
          <w:b/>
          <w:iCs/>
          <w:color w:val="000000" w:themeColor="text1"/>
          <w:sz w:val="24"/>
          <w:szCs w:val="24"/>
        </w:rPr>
        <w:t>2) Інформація про аукціон</w:t>
      </w:r>
    </w:p>
    <w:p w14:paraId="72933050" w14:textId="66DA012C" w:rsidR="00270465" w:rsidRPr="0063465A" w:rsidRDefault="00270465" w:rsidP="00270465">
      <w:pPr>
        <w:pStyle w:val="3"/>
        <w:ind w:firstLine="709"/>
        <w:rPr>
          <w:rFonts w:ascii="Times New Roman" w:hAnsi="Times New Roman"/>
          <w:iCs/>
          <w:color w:val="000000" w:themeColor="text1"/>
          <w:sz w:val="24"/>
          <w:szCs w:val="24"/>
        </w:rPr>
      </w:pPr>
      <w:r w:rsidRPr="0063465A">
        <w:rPr>
          <w:rFonts w:ascii="Times New Roman" w:hAnsi="Times New Roman"/>
          <w:b/>
          <w:iCs/>
          <w:color w:val="000000" w:themeColor="text1"/>
          <w:sz w:val="24"/>
          <w:szCs w:val="24"/>
        </w:rPr>
        <w:t>Спосіб проведення аукціону:</w:t>
      </w:r>
      <w:r w:rsidRPr="0063465A">
        <w:rPr>
          <w:rFonts w:ascii="Times New Roman" w:hAnsi="Times New Roman"/>
          <w:iCs/>
          <w:color w:val="000000" w:themeColor="text1"/>
          <w:sz w:val="24"/>
          <w:szCs w:val="24"/>
        </w:rPr>
        <w:t xml:space="preserve"> </w:t>
      </w:r>
      <w:r w:rsidR="00E840A4" w:rsidRPr="0063465A">
        <w:rPr>
          <w:rFonts w:ascii="Times New Roman" w:hAnsi="Times New Roman"/>
          <w:iCs/>
          <w:color w:val="000000" w:themeColor="text1"/>
          <w:sz w:val="24"/>
          <w:szCs w:val="24"/>
        </w:rPr>
        <w:t>аукц</w:t>
      </w:r>
      <w:r w:rsidR="00783DA6" w:rsidRPr="0063465A">
        <w:rPr>
          <w:rFonts w:ascii="Times New Roman" w:hAnsi="Times New Roman"/>
          <w:iCs/>
          <w:color w:val="000000" w:themeColor="text1"/>
          <w:sz w:val="24"/>
          <w:szCs w:val="24"/>
        </w:rPr>
        <w:t>і</w:t>
      </w:r>
      <w:r w:rsidR="00E840A4" w:rsidRPr="0063465A">
        <w:rPr>
          <w:rFonts w:ascii="Times New Roman" w:hAnsi="Times New Roman"/>
          <w:iCs/>
          <w:color w:val="000000" w:themeColor="text1"/>
          <w:sz w:val="24"/>
          <w:szCs w:val="24"/>
        </w:rPr>
        <w:t xml:space="preserve">он </w:t>
      </w:r>
      <w:r w:rsidR="0033288B" w:rsidRPr="0063465A">
        <w:rPr>
          <w:rFonts w:ascii="Times New Roman" w:hAnsi="Times New Roman"/>
          <w:iCs/>
          <w:color w:val="000000" w:themeColor="text1"/>
          <w:sz w:val="24"/>
          <w:szCs w:val="24"/>
        </w:rPr>
        <w:t>без умов</w:t>
      </w:r>
      <w:r w:rsidRPr="0063465A">
        <w:rPr>
          <w:rFonts w:ascii="Times New Roman" w:hAnsi="Times New Roman"/>
          <w:iCs/>
          <w:color w:val="000000" w:themeColor="text1"/>
          <w:sz w:val="24"/>
          <w:szCs w:val="24"/>
        </w:rPr>
        <w:t>.</w:t>
      </w:r>
    </w:p>
    <w:p w14:paraId="72933051" w14:textId="58B7B914" w:rsidR="00270465" w:rsidRPr="0063465A" w:rsidRDefault="00270465" w:rsidP="00270465">
      <w:pPr>
        <w:pStyle w:val="3"/>
        <w:ind w:firstLine="709"/>
        <w:rPr>
          <w:rFonts w:ascii="Times New Roman" w:hAnsi="Times New Roman"/>
          <w:iCs/>
          <w:color w:val="000000" w:themeColor="text1"/>
          <w:sz w:val="24"/>
          <w:szCs w:val="24"/>
        </w:rPr>
      </w:pPr>
      <w:r w:rsidRPr="0063465A">
        <w:rPr>
          <w:rFonts w:ascii="Times New Roman" w:hAnsi="Times New Roman"/>
          <w:b/>
          <w:iCs/>
          <w:color w:val="000000" w:themeColor="text1"/>
          <w:sz w:val="24"/>
          <w:szCs w:val="24"/>
        </w:rPr>
        <w:t>Дата та час проведення аукціону:</w:t>
      </w:r>
      <w:r w:rsidR="00577FDF" w:rsidRPr="0063465A">
        <w:rPr>
          <w:rFonts w:ascii="Times New Roman" w:hAnsi="Times New Roman"/>
          <w:iCs/>
          <w:color w:val="000000" w:themeColor="text1"/>
          <w:sz w:val="24"/>
          <w:szCs w:val="24"/>
        </w:rPr>
        <w:t xml:space="preserve"> 17</w:t>
      </w:r>
      <w:r w:rsidR="00F94616" w:rsidRPr="0063465A">
        <w:rPr>
          <w:rFonts w:ascii="Times New Roman" w:hAnsi="Times New Roman"/>
          <w:iCs/>
          <w:color w:val="000000" w:themeColor="text1"/>
          <w:sz w:val="24"/>
          <w:szCs w:val="24"/>
        </w:rPr>
        <w:t>.11</w:t>
      </w:r>
      <w:r w:rsidR="00381DA0" w:rsidRPr="0063465A">
        <w:rPr>
          <w:rFonts w:ascii="Times New Roman" w:hAnsi="Times New Roman"/>
          <w:iCs/>
          <w:color w:val="000000" w:themeColor="text1"/>
          <w:sz w:val="24"/>
          <w:szCs w:val="24"/>
        </w:rPr>
        <w:t>.</w:t>
      </w:r>
      <w:r w:rsidRPr="0063465A">
        <w:rPr>
          <w:rFonts w:ascii="Times New Roman" w:hAnsi="Times New Roman"/>
          <w:iCs/>
          <w:color w:val="000000" w:themeColor="text1"/>
          <w:sz w:val="24"/>
          <w:szCs w:val="24"/>
        </w:rPr>
        <w:t>20</w:t>
      </w:r>
      <w:r w:rsidR="000E6A34" w:rsidRPr="0063465A">
        <w:rPr>
          <w:rFonts w:ascii="Times New Roman" w:hAnsi="Times New Roman"/>
          <w:iCs/>
          <w:color w:val="000000" w:themeColor="text1"/>
          <w:sz w:val="24"/>
          <w:szCs w:val="24"/>
        </w:rPr>
        <w:t>23</w:t>
      </w:r>
      <w:r w:rsidRPr="0063465A">
        <w:rPr>
          <w:rFonts w:ascii="Times New Roman" w:hAnsi="Times New Roman"/>
          <w:iCs/>
          <w:color w:val="000000" w:themeColor="text1"/>
          <w:sz w:val="24"/>
          <w:szCs w:val="24"/>
        </w:rPr>
        <w:t xml:space="preserve"> року.</w:t>
      </w:r>
    </w:p>
    <w:p w14:paraId="72933053" w14:textId="77777777" w:rsidR="00270465" w:rsidRPr="0063465A" w:rsidRDefault="00FD3D8C" w:rsidP="00270465">
      <w:pPr>
        <w:pStyle w:val="3"/>
        <w:ind w:firstLine="709"/>
        <w:rPr>
          <w:rFonts w:ascii="Times New Roman" w:hAnsi="Times New Roman"/>
          <w:color w:val="000000" w:themeColor="text1"/>
          <w:sz w:val="24"/>
          <w:szCs w:val="24"/>
        </w:rPr>
      </w:pPr>
      <w:r w:rsidRPr="0063465A">
        <w:rPr>
          <w:rFonts w:ascii="Times New Roman" w:hAnsi="Times New Roman"/>
          <w:color w:val="000000" w:themeColor="text1"/>
          <w:sz w:val="24"/>
          <w:szCs w:val="24"/>
        </w:rPr>
        <w:t xml:space="preserve">Після опублікування інформаційного повідомлення електронна торгова система автоматично встановлює для кожного електронного аукціону </w:t>
      </w:r>
      <w:r w:rsidR="00D55D1B" w:rsidRPr="0063465A">
        <w:rPr>
          <w:rFonts w:ascii="Times New Roman" w:hAnsi="Times New Roman"/>
          <w:color w:val="auto"/>
          <w:sz w:val="24"/>
          <w:szCs w:val="24"/>
        </w:rPr>
        <w:t xml:space="preserve">дату та </w:t>
      </w:r>
      <w:r w:rsidRPr="0063465A">
        <w:rPr>
          <w:rFonts w:ascii="Times New Roman" w:hAnsi="Times New Roman"/>
          <w:color w:val="000000" w:themeColor="text1"/>
          <w:sz w:val="24"/>
          <w:szCs w:val="24"/>
        </w:rPr>
        <w:t>час його проведення.</w:t>
      </w:r>
    </w:p>
    <w:p w14:paraId="72933054" w14:textId="2FCA376C" w:rsidR="00270465" w:rsidRPr="0063465A" w:rsidRDefault="00270465" w:rsidP="00FD3D8C">
      <w:pPr>
        <w:spacing w:after="0" w:line="240" w:lineRule="auto"/>
        <w:ind w:firstLine="708"/>
        <w:jc w:val="both"/>
        <w:rPr>
          <w:rFonts w:ascii="Times New Roman" w:hAnsi="Times New Roman" w:cs="Times New Roman"/>
          <w:color w:val="000000" w:themeColor="text1"/>
          <w:sz w:val="24"/>
          <w:szCs w:val="24"/>
        </w:rPr>
      </w:pPr>
      <w:r w:rsidRPr="0063465A">
        <w:rPr>
          <w:rFonts w:ascii="Times New Roman" w:hAnsi="Times New Roman" w:cs="Times New Roman"/>
          <w:b/>
          <w:color w:val="000000" w:themeColor="text1"/>
          <w:sz w:val="24"/>
          <w:szCs w:val="24"/>
        </w:rPr>
        <w:t>Кінцевий строк подання заяви на участь</w:t>
      </w:r>
      <w:r w:rsidRPr="0063465A">
        <w:rPr>
          <w:rFonts w:ascii="Times New Roman" w:hAnsi="Times New Roman" w:cs="Times New Roman"/>
          <w:color w:val="000000" w:themeColor="text1"/>
          <w:sz w:val="24"/>
          <w:szCs w:val="24"/>
        </w:rPr>
        <w:t xml:space="preserve"> в електронному аукціоні </w:t>
      </w:r>
      <w:r w:rsidR="000A2A09" w:rsidRPr="0063465A">
        <w:rPr>
          <w:rFonts w:ascii="Times New Roman" w:hAnsi="Times New Roman" w:cs="Times New Roman"/>
          <w:color w:val="000000" w:themeColor="text1"/>
          <w:sz w:val="24"/>
          <w:szCs w:val="24"/>
        </w:rPr>
        <w:t>бе</w:t>
      </w:r>
      <w:r w:rsidRPr="0063465A">
        <w:rPr>
          <w:rFonts w:ascii="Times New Roman" w:hAnsi="Times New Roman" w:cs="Times New Roman"/>
          <w:color w:val="000000" w:themeColor="text1"/>
          <w:sz w:val="24"/>
          <w:szCs w:val="24"/>
        </w:rPr>
        <w:t>з умов,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14:paraId="72933055" w14:textId="77777777" w:rsidR="00270465" w:rsidRPr="0063465A" w:rsidRDefault="00270465" w:rsidP="00270465">
      <w:pPr>
        <w:spacing w:after="0" w:line="240" w:lineRule="auto"/>
        <w:ind w:firstLine="709"/>
        <w:jc w:val="both"/>
        <w:rPr>
          <w:rFonts w:ascii="Times New Roman" w:hAnsi="Times New Roman" w:cs="Times New Roman"/>
          <w:color w:val="000000" w:themeColor="text1"/>
          <w:sz w:val="24"/>
          <w:szCs w:val="24"/>
        </w:rPr>
      </w:pPr>
      <w:r w:rsidRPr="0063465A">
        <w:rPr>
          <w:rFonts w:ascii="Times New Roman" w:hAnsi="Times New Roman" w:cs="Times New Roman"/>
          <w:b/>
          <w:color w:val="000000" w:themeColor="text1"/>
          <w:sz w:val="24"/>
          <w:szCs w:val="24"/>
        </w:rPr>
        <w:t>Кінцевий строк подання заяви на участь</w:t>
      </w:r>
      <w:r w:rsidRPr="0063465A">
        <w:rPr>
          <w:rFonts w:ascii="Times New Roman" w:hAnsi="Times New Roman" w:cs="Times New Roman"/>
          <w:color w:val="000000" w:themeColor="text1"/>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14:paraId="6317908E" w14:textId="5F433402" w:rsidR="00001CDF" w:rsidRPr="0063465A" w:rsidRDefault="00E25292" w:rsidP="00001CDF">
      <w:pPr>
        <w:pStyle w:val="3"/>
        <w:ind w:firstLine="709"/>
        <w:rPr>
          <w:rFonts w:ascii="Times New Roman" w:hAnsi="Times New Roman"/>
          <w:b/>
          <w:iCs/>
          <w:color w:val="000000" w:themeColor="text1"/>
          <w:sz w:val="24"/>
          <w:szCs w:val="24"/>
        </w:rPr>
      </w:pPr>
      <w:r w:rsidRPr="0063465A">
        <w:rPr>
          <w:rFonts w:ascii="Times New Roman" w:hAnsi="Times New Roman"/>
          <w:b/>
          <w:iCs/>
          <w:color w:val="000000" w:themeColor="text1"/>
          <w:sz w:val="24"/>
          <w:szCs w:val="24"/>
        </w:rPr>
        <w:t>3)</w:t>
      </w:r>
      <w:r w:rsidR="007A1664" w:rsidRPr="0063465A">
        <w:rPr>
          <w:rFonts w:ascii="Times New Roman" w:hAnsi="Times New Roman"/>
          <w:b/>
          <w:iCs/>
          <w:color w:val="000000" w:themeColor="text1"/>
          <w:sz w:val="24"/>
          <w:szCs w:val="24"/>
        </w:rPr>
        <w:t xml:space="preserve"> </w:t>
      </w:r>
      <w:r w:rsidR="00001CDF" w:rsidRPr="0063465A">
        <w:rPr>
          <w:rFonts w:ascii="Times New Roman" w:hAnsi="Times New Roman"/>
          <w:b/>
          <w:iCs/>
          <w:color w:val="000000" w:themeColor="text1"/>
          <w:sz w:val="24"/>
          <w:szCs w:val="24"/>
        </w:rPr>
        <w:t>Інформація про умови, на яких зд</w:t>
      </w:r>
      <w:r w:rsidR="00014AFB" w:rsidRPr="0063465A">
        <w:rPr>
          <w:rFonts w:ascii="Times New Roman" w:hAnsi="Times New Roman"/>
          <w:b/>
          <w:iCs/>
          <w:color w:val="000000" w:themeColor="text1"/>
          <w:sz w:val="24"/>
          <w:szCs w:val="24"/>
        </w:rPr>
        <w:t>ійснюється приватизація об’єкта</w:t>
      </w:r>
    </w:p>
    <w:p w14:paraId="3EFEE159" w14:textId="0E9D718F" w:rsidR="00E25292" w:rsidRPr="0063465A" w:rsidRDefault="00001CDF" w:rsidP="00CA138A">
      <w:pPr>
        <w:pStyle w:val="2"/>
        <w:shd w:val="clear" w:color="auto" w:fill="FFFFFF"/>
        <w:spacing w:before="0" w:beforeAutospacing="0" w:after="0" w:afterAutospacing="0"/>
        <w:ind w:firstLine="708"/>
        <w:jc w:val="both"/>
        <w:textAlignment w:val="baseline"/>
        <w:rPr>
          <w:b w:val="0"/>
          <w:color w:val="000000" w:themeColor="text1"/>
          <w:sz w:val="24"/>
          <w:szCs w:val="24"/>
          <w:lang w:val="uk-UA"/>
        </w:rPr>
      </w:pPr>
      <w:r w:rsidRPr="0063465A">
        <w:rPr>
          <w:b w:val="0"/>
          <w:color w:val="000000" w:themeColor="text1"/>
          <w:sz w:val="24"/>
          <w:szCs w:val="24"/>
          <w:lang w:val="uk-UA"/>
        </w:rPr>
        <w:t xml:space="preserve">Приватизація </w:t>
      </w:r>
      <w:r w:rsidR="00CC1D39" w:rsidRPr="0063465A">
        <w:rPr>
          <w:b w:val="0"/>
          <w:color w:val="000000" w:themeColor="text1"/>
          <w:sz w:val="24"/>
          <w:szCs w:val="24"/>
          <w:lang w:val="uk-UA"/>
        </w:rPr>
        <w:t>об’єкта малої приватизації</w:t>
      </w:r>
      <w:r w:rsidR="00CC1D39" w:rsidRPr="0063465A">
        <w:rPr>
          <w:color w:val="000000" w:themeColor="text1"/>
          <w:sz w:val="24"/>
          <w:szCs w:val="24"/>
          <w:lang w:val="uk-UA"/>
        </w:rPr>
        <w:t xml:space="preserve"> - </w:t>
      </w:r>
      <w:r w:rsidR="0029427E" w:rsidRPr="0063465A">
        <w:rPr>
          <w:b w:val="0"/>
          <w:sz w:val="24"/>
          <w:szCs w:val="24"/>
          <w:lang w:val="uk-UA"/>
        </w:rPr>
        <w:t>нежитлового приміщення у складі: будівлі лабораторії - літера «А» зі складовою частиною: веранда - літера «а» загальною площею</w:t>
      </w:r>
      <w:r w:rsidR="00B25611" w:rsidRPr="0063465A">
        <w:rPr>
          <w:b w:val="0"/>
          <w:sz w:val="24"/>
          <w:szCs w:val="24"/>
          <w:lang w:val="uk-UA"/>
        </w:rPr>
        <w:t xml:space="preserve"> 104,6 кв.м, гараж</w:t>
      </w:r>
      <w:r w:rsidR="0023739F" w:rsidRPr="0063465A">
        <w:rPr>
          <w:b w:val="0"/>
          <w:sz w:val="24"/>
          <w:szCs w:val="24"/>
          <w:lang w:val="uk-UA"/>
        </w:rPr>
        <w:t>а</w:t>
      </w:r>
      <w:r w:rsidR="0029427E" w:rsidRPr="0063465A">
        <w:rPr>
          <w:b w:val="0"/>
          <w:sz w:val="24"/>
          <w:szCs w:val="24"/>
          <w:lang w:val="uk-UA"/>
        </w:rPr>
        <w:t xml:space="preserve"> - літера «Б» зі складовими частинами: комора-</w:t>
      </w:r>
      <w:r w:rsidR="00B25611" w:rsidRPr="0063465A">
        <w:rPr>
          <w:b w:val="0"/>
          <w:sz w:val="24"/>
          <w:szCs w:val="24"/>
          <w:lang w:val="uk-UA"/>
        </w:rPr>
        <w:t>прибудова - літера «Б1», підвал - літера «Б2», вхід</w:t>
      </w:r>
      <w:r w:rsidR="0029427E" w:rsidRPr="0063465A">
        <w:rPr>
          <w:b w:val="0"/>
          <w:sz w:val="24"/>
          <w:szCs w:val="24"/>
          <w:lang w:val="uk-UA"/>
        </w:rPr>
        <w:t xml:space="preserve"> в підвал - літера «б» загальною площею 53,6 кв.м; воріт, за адресою: Вінницька обл., Тульчинський р-н, смт Томашпіль, вул. Набережна, 4</w:t>
      </w:r>
      <w:r w:rsidR="00B54B40" w:rsidRPr="0063465A">
        <w:rPr>
          <w:b w:val="0"/>
          <w:sz w:val="24"/>
          <w:szCs w:val="24"/>
          <w:lang w:val="uk-UA"/>
        </w:rPr>
        <w:t>,</w:t>
      </w:r>
      <w:r w:rsidR="009005F2" w:rsidRPr="0063465A">
        <w:rPr>
          <w:b w:val="0"/>
          <w:sz w:val="24"/>
          <w:szCs w:val="24"/>
          <w:lang w:val="uk-UA"/>
        </w:rPr>
        <w:t xml:space="preserve"> </w:t>
      </w:r>
      <w:r w:rsidRPr="0063465A">
        <w:rPr>
          <w:b w:val="0"/>
          <w:color w:val="000000" w:themeColor="text1"/>
          <w:sz w:val="24"/>
          <w:szCs w:val="24"/>
          <w:lang w:val="uk-UA"/>
        </w:rPr>
        <w:t>здійснюється відповідно до</w:t>
      </w:r>
      <w:r w:rsidRPr="0063465A">
        <w:rPr>
          <w:color w:val="000000" w:themeColor="text1"/>
          <w:sz w:val="24"/>
          <w:szCs w:val="24"/>
          <w:lang w:val="uk-UA"/>
        </w:rPr>
        <w:t xml:space="preserve"> </w:t>
      </w:r>
      <w:r w:rsidR="009005F2" w:rsidRPr="0063465A">
        <w:rPr>
          <w:b w:val="0"/>
          <w:color w:val="000000" w:themeColor="text1"/>
          <w:sz w:val="24"/>
          <w:szCs w:val="24"/>
          <w:lang w:val="uk-UA"/>
        </w:rPr>
        <w:t>вимог з</w:t>
      </w:r>
      <w:r w:rsidR="00E25292" w:rsidRPr="0063465A">
        <w:rPr>
          <w:b w:val="0"/>
          <w:color w:val="000000" w:themeColor="text1"/>
          <w:sz w:val="24"/>
          <w:szCs w:val="24"/>
          <w:lang w:val="uk-UA"/>
        </w:rPr>
        <w:t>аконів України «Про приватизацію державного і комунального майна»</w:t>
      </w:r>
      <w:r w:rsidR="00B54B40" w:rsidRPr="0063465A">
        <w:rPr>
          <w:b w:val="0"/>
          <w:color w:val="000000" w:themeColor="text1"/>
          <w:sz w:val="24"/>
          <w:szCs w:val="24"/>
          <w:lang w:val="uk-UA"/>
        </w:rPr>
        <w:t xml:space="preserve"> </w:t>
      </w:r>
      <w:r w:rsidR="009C3A25" w:rsidRPr="0063465A">
        <w:rPr>
          <w:b w:val="0"/>
          <w:color w:val="000000" w:themeColor="text1"/>
          <w:sz w:val="24"/>
          <w:szCs w:val="24"/>
          <w:lang w:val="uk-UA"/>
        </w:rPr>
        <w:t>(зі змінами)</w:t>
      </w:r>
      <w:r w:rsidR="00E25292" w:rsidRPr="0063465A">
        <w:rPr>
          <w:b w:val="0"/>
          <w:color w:val="000000" w:themeColor="text1"/>
          <w:sz w:val="24"/>
          <w:szCs w:val="24"/>
          <w:lang w:val="uk-UA"/>
        </w:rPr>
        <w:t xml:space="preserve"> та </w:t>
      </w:r>
      <w:r w:rsidR="00E25292" w:rsidRPr="0063465A">
        <w:rPr>
          <w:b w:val="0"/>
          <w:color w:val="000000"/>
          <w:sz w:val="24"/>
          <w:szCs w:val="24"/>
          <w:lang w:val="uk-UA"/>
        </w:rPr>
        <w:t xml:space="preserve">«Про внесення змін до деяких законодавчих актів України щодо сприяння процесам </w:t>
      </w:r>
      <w:proofErr w:type="spellStart"/>
      <w:r w:rsidR="00E25292" w:rsidRPr="0063465A">
        <w:rPr>
          <w:b w:val="0"/>
          <w:color w:val="000000"/>
          <w:sz w:val="24"/>
          <w:szCs w:val="24"/>
          <w:lang w:val="uk-UA"/>
        </w:rPr>
        <w:t>релокації</w:t>
      </w:r>
      <w:proofErr w:type="spellEnd"/>
      <w:r w:rsidR="00E25292" w:rsidRPr="0063465A">
        <w:rPr>
          <w:b w:val="0"/>
          <w:color w:val="000000"/>
          <w:sz w:val="24"/>
          <w:szCs w:val="24"/>
          <w:lang w:val="uk-UA"/>
        </w:rPr>
        <w:t xml:space="preserve"> підприємств в умовах воєнного стану та економічного відновлення держави»,</w:t>
      </w:r>
      <w:r w:rsidR="00E25292" w:rsidRPr="0063465A">
        <w:rPr>
          <w:b w:val="0"/>
          <w:color w:val="000000" w:themeColor="text1"/>
          <w:sz w:val="24"/>
          <w:szCs w:val="24"/>
          <w:lang w:val="uk-UA"/>
        </w:rPr>
        <w:t xml:space="preserve"> Порядку проведення електронних аукціонів для продажу об’єктів малої приватизації та визначення </w:t>
      </w:r>
      <w:r w:rsidR="00E25292" w:rsidRPr="0063465A">
        <w:rPr>
          <w:b w:val="0"/>
          <w:color w:val="000000" w:themeColor="text1"/>
          <w:sz w:val="24"/>
          <w:szCs w:val="24"/>
          <w:lang w:val="uk-UA"/>
        </w:rPr>
        <w:lastRenderedPageBreak/>
        <w:t>додаткових умов продажу, затвердженого постановою Кабінету Міністрів України від 10 травня 2018 року № 432 (із змінами).</w:t>
      </w:r>
    </w:p>
    <w:p w14:paraId="2D443139" w14:textId="5BF04190" w:rsidR="00001CDF" w:rsidRPr="0063465A" w:rsidRDefault="00001CDF" w:rsidP="00CA138A">
      <w:pPr>
        <w:spacing w:after="0" w:line="240" w:lineRule="auto"/>
        <w:ind w:firstLine="709"/>
        <w:jc w:val="both"/>
        <w:rPr>
          <w:rFonts w:ascii="Times New Roman" w:hAnsi="Times New Roman" w:cs="Times New Roman"/>
          <w:color w:val="000000" w:themeColor="text1"/>
          <w:sz w:val="24"/>
          <w:szCs w:val="24"/>
        </w:rPr>
      </w:pPr>
      <w:r w:rsidRPr="0063465A">
        <w:rPr>
          <w:rFonts w:ascii="Times New Roman" w:hAnsi="Times New Roman" w:cs="Times New Roman"/>
          <w:color w:val="000000" w:themeColor="text1"/>
          <w:sz w:val="24"/>
          <w:szCs w:val="24"/>
        </w:rPr>
        <w:t xml:space="preserve">Покупець </w:t>
      </w:r>
      <w:r w:rsidR="000A2A09" w:rsidRPr="0063465A">
        <w:rPr>
          <w:rFonts w:ascii="Times New Roman" w:hAnsi="Times New Roman" w:cs="Times New Roman"/>
          <w:iCs/>
          <w:sz w:val="24"/>
          <w:szCs w:val="24"/>
        </w:rPr>
        <w:t>о</w:t>
      </w:r>
      <w:r w:rsidR="000A2A09" w:rsidRPr="0063465A">
        <w:rPr>
          <w:rFonts w:ascii="Times New Roman" w:hAnsi="Times New Roman"/>
          <w:sz w:val="24"/>
          <w:szCs w:val="24"/>
        </w:rPr>
        <w:t>б’єкта приватизації</w:t>
      </w:r>
      <w:r w:rsidR="00E3040B" w:rsidRPr="0063465A">
        <w:rPr>
          <w:rFonts w:ascii="Times New Roman" w:hAnsi="Times New Roman" w:cs="Times New Roman"/>
          <w:iCs/>
          <w:color w:val="000000" w:themeColor="text1"/>
          <w:sz w:val="24"/>
          <w:szCs w:val="24"/>
        </w:rPr>
        <w:t xml:space="preserve"> </w:t>
      </w:r>
      <w:r w:rsidRPr="0063465A">
        <w:rPr>
          <w:rFonts w:ascii="Times New Roman" w:hAnsi="Times New Roman" w:cs="Times New Roman"/>
          <w:iCs/>
          <w:color w:val="000000" w:themeColor="text1"/>
          <w:sz w:val="24"/>
          <w:szCs w:val="24"/>
        </w:rPr>
        <w:t xml:space="preserve">повинен відповідати вимогам, передбаченим у статті 8 Закону України </w:t>
      </w:r>
      <w:r w:rsidRPr="0063465A">
        <w:rPr>
          <w:rFonts w:ascii="Times New Roman" w:hAnsi="Times New Roman" w:cs="Times New Roman"/>
          <w:color w:val="000000" w:themeColor="text1"/>
          <w:sz w:val="24"/>
          <w:szCs w:val="24"/>
        </w:rPr>
        <w:t>«Про приватизацію державного і комунального майна».</w:t>
      </w:r>
    </w:p>
    <w:p w14:paraId="10CC55F2" w14:textId="77777777" w:rsidR="00544BE9" w:rsidRPr="0063465A" w:rsidRDefault="00544BE9" w:rsidP="00544BE9">
      <w:pPr>
        <w:tabs>
          <w:tab w:val="left" w:pos="567"/>
          <w:tab w:val="left" w:pos="720"/>
        </w:tabs>
        <w:autoSpaceDE w:val="0"/>
        <w:autoSpaceDN w:val="0"/>
        <w:spacing w:after="0" w:line="240" w:lineRule="auto"/>
        <w:ind w:firstLine="709"/>
        <w:jc w:val="both"/>
        <w:rPr>
          <w:rFonts w:ascii="Times New Roman" w:hAnsi="Times New Roman"/>
          <w:b/>
          <w:iCs/>
          <w:color w:val="000000" w:themeColor="text1"/>
          <w:sz w:val="24"/>
          <w:szCs w:val="24"/>
        </w:rPr>
      </w:pPr>
      <w:r w:rsidRPr="0063465A">
        <w:rPr>
          <w:rFonts w:ascii="Times New Roman" w:hAnsi="Times New Roman"/>
          <w:b/>
          <w:iCs/>
          <w:color w:val="000000" w:themeColor="text1"/>
          <w:sz w:val="24"/>
          <w:szCs w:val="24"/>
        </w:rPr>
        <w:t>Стартова ціна об’єкта для:</w:t>
      </w:r>
    </w:p>
    <w:p w14:paraId="0A09E475" w14:textId="6393CB67" w:rsidR="00544BE9" w:rsidRPr="0063465A" w:rsidRDefault="00544BE9" w:rsidP="00544BE9">
      <w:pPr>
        <w:pStyle w:val="3"/>
        <w:ind w:firstLine="709"/>
        <w:rPr>
          <w:rFonts w:ascii="Times New Roman" w:hAnsi="Times New Roman"/>
          <w:iCs/>
          <w:color w:val="000000" w:themeColor="text1"/>
          <w:sz w:val="24"/>
          <w:szCs w:val="24"/>
        </w:rPr>
      </w:pPr>
      <w:r w:rsidRPr="0063465A">
        <w:rPr>
          <w:rFonts w:ascii="Times New Roman" w:hAnsi="Times New Roman"/>
          <w:iCs/>
          <w:color w:val="000000" w:themeColor="text1"/>
          <w:sz w:val="24"/>
          <w:szCs w:val="24"/>
        </w:rPr>
        <w:t xml:space="preserve">- аукціону </w:t>
      </w:r>
      <w:r w:rsidR="007979D9" w:rsidRPr="0063465A">
        <w:rPr>
          <w:rFonts w:ascii="Times New Roman" w:hAnsi="Times New Roman"/>
          <w:iCs/>
          <w:color w:val="000000" w:themeColor="text1"/>
          <w:sz w:val="24"/>
          <w:szCs w:val="24"/>
        </w:rPr>
        <w:t>бе</w:t>
      </w:r>
      <w:r w:rsidRPr="0063465A">
        <w:rPr>
          <w:rFonts w:ascii="Times New Roman" w:hAnsi="Times New Roman"/>
          <w:iCs/>
          <w:color w:val="000000" w:themeColor="text1"/>
          <w:sz w:val="24"/>
          <w:szCs w:val="24"/>
        </w:rPr>
        <w:t xml:space="preserve">з умов </w:t>
      </w:r>
      <w:r w:rsidRPr="0063465A">
        <w:rPr>
          <w:rFonts w:ascii="Times New Roman" w:hAnsi="Times New Roman"/>
          <w:iCs/>
          <w:color w:val="FF0000"/>
          <w:sz w:val="24"/>
          <w:szCs w:val="24"/>
        </w:rPr>
        <w:t xml:space="preserve"> </w:t>
      </w:r>
      <w:r w:rsidRPr="0063465A">
        <w:rPr>
          <w:rFonts w:ascii="Times New Roman" w:hAnsi="Times New Roman"/>
          <w:iCs/>
          <w:color w:val="000000" w:themeColor="text1"/>
          <w:sz w:val="24"/>
          <w:szCs w:val="24"/>
        </w:rPr>
        <w:t xml:space="preserve">- </w:t>
      </w:r>
      <w:r w:rsidR="00B24CA8" w:rsidRPr="0063465A">
        <w:rPr>
          <w:rFonts w:ascii="Times New Roman" w:hAnsi="Times New Roman"/>
          <w:iCs/>
          <w:color w:val="000000" w:themeColor="text1"/>
          <w:sz w:val="24"/>
          <w:szCs w:val="24"/>
        </w:rPr>
        <w:t xml:space="preserve">339 249,71 </w:t>
      </w:r>
      <w:r w:rsidRPr="0063465A">
        <w:rPr>
          <w:rFonts w:ascii="Times New Roman" w:hAnsi="Times New Roman"/>
          <w:color w:val="000000" w:themeColor="text1"/>
          <w:sz w:val="24"/>
          <w:szCs w:val="24"/>
        </w:rPr>
        <w:t>гр</w:t>
      </w:r>
      <w:r w:rsidR="009005F2" w:rsidRPr="0063465A">
        <w:rPr>
          <w:rFonts w:ascii="Times New Roman" w:hAnsi="Times New Roman"/>
          <w:color w:val="000000" w:themeColor="text1"/>
          <w:sz w:val="24"/>
          <w:szCs w:val="24"/>
        </w:rPr>
        <w:t>н</w:t>
      </w:r>
      <w:r w:rsidRPr="0063465A">
        <w:rPr>
          <w:rFonts w:ascii="Times New Roman" w:hAnsi="Times New Roman"/>
          <w:iCs/>
          <w:color w:val="000000" w:themeColor="text1"/>
          <w:sz w:val="24"/>
          <w:szCs w:val="24"/>
        </w:rPr>
        <w:t xml:space="preserve"> (без урахування ПДВ);</w:t>
      </w:r>
    </w:p>
    <w:p w14:paraId="388E112E" w14:textId="6B1E3274" w:rsidR="00544BE9" w:rsidRPr="0063465A" w:rsidRDefault="00544BE9" w:rsidP="00544BE9">
      <w:pPr>
        <w:pStyle w:val="3"/>
        <w:ind w:firstLine="709"/>
        <w:rPr>
          <w:rFonts w:ascii="Times New Roman" w:hAnsi="Times New Roman"/>
          <w:iCs/>
          <w:color w:val="000000" w:themeColor="text1"/>
          <w:sz w:val="24"/>
          <w:szCs w:val="24"/>
        </w:rPr>
      </w:pPr>
      <w:r w:rsidRPr="0063465A">
        <w:rPr>
          <w:rFonts w:ascii="Times New Roman" w:hAnsi="Times New Roman"/>
          <w:iCs/>
          <w:color w:val="000000" w:themeColor="text1"/>
          <w:sz w:val="24"/>
          <w:szCs w:val="24"/>
        </w:rPr>
        <w:t xml:space="preserve">- аукціону із зниженням стартової ціни  - </w:t>
      </w:r>
      <w:r w:rsidR="00B24CA8" w:rsidRPr="0063465A">
        <w:rPr>
          <w:rFonts w:ascii="Times New Roman" w:hAnsi="Times New Roman"/>
          <w:color w:val="auto"/>
          <w:sz w:val="24"/>
          <w:szCs w:val="24"/>
        </w:rPr>
        <w:t>169 624,86</w:t>
      </w:r>
      <w:r w:rsidR="00B24CA8" w:rsidRPr="0063465A">
        <w:rPr>
          <w:rFonts w:ascii="Times New Roman" w:hAnsi="Times New Roman"/>
          <w:iCs/>
          <w:color w:val="000000" w:themeColor="text1"/>
          <w:sz w:val="24"/>
          <w:szCs w:val="24"/>
        </w:rPr>
        <w:t xml:space="preserve"> </w:t>
      </w:r>
      <w:r w:rsidRPr="0063465A">
        <w:rPr>
          <w:rFonts w:ascii="Times New Roman" w:hAnsi="Times New Roman"/>
          <w:iCs/>
          <w:color w:val="000000" w:themeColor="text1"/>
          <w:sz w:val="24"/>
          <w:szCs w:val="24"/>
        </w:rPr>
        <w:t>гр</w:t>
      </w:r>
      <w:r w:rsidR="009005F2" w:rsidRPr="0063465A">
        <w:rPr>
          <w:rFonts w:ascii="Times New Roman" w:hAnsi="Times New Roman"/>
          <w:iCs/>
          <w:color w:val="000000" w:themeColor="text1"/>
          <w:sz w:val="24"/>
          <w:szCs w:val="24"/>
        </w:rPr>
        <w:t>н</w:t>
      </w:r>
      <w:r w:rsidRPr="0063465A">
        <w:rPr>
          <w:rFonts w:ascii="Times New Roman" w:hAnsi="Times New Roman"/>
          <w:iCs/>
          <w:color w:val="000000" w:themeColor="text1"/>
          <w:sz w:val="24"/>
          <w:szCs w:val="24"/>
        </w:rPr>
        <w:t xml:space="preserve"> (без урахування ПДВ);</w:t>
      </w:r>
    </w:p>
    <w:p w14:paraId="3D35DFC9" w14:textId="29C7FAD8" w:rsidR="00544BE9" w:rsidRPr="0063465A" w:rsidRDefault="00544BE9" w:rsidP="00544BE9">
      <w:pPr>
        <w:pStyle w:val="3"/>
        <w:ind w:firstLine="709"/>
        <w:rPr>
          <w:rFonts w:ascii="Times New Roman" w:hAnsi="Times New Roman"/>
          <w:iCs/>
          <w:color w:val="000000" w:themeColor="text1"/>
          <w:sz w:val="24"/>
          <w:szCs w:val="24"/>
        </w:rPr>
      </w:pPr>
      <w:r w:rsidRPr="0063465A">
        <w:rPr>
          <w:rFonts w:ascii="Times New Roman" w:hAnsi="Times New Roman"/>
          <w:iCs/>
          <w:color w:val="000000" w:themeColor="text1"/>
          <w:sz w:val="24"/>
          <w:szCs w:val="24"/>
        </w:rPr>
        <w:t xml:space="preserve">- аукціону за методом покрокового зниження стартової ціни та подальшого подання цінових пропозицій  -  </w:t>
      </w:r>
      <w:r w:rsidR="00B24CA8" w:rsidRPr="0063465A">
        <w:rPr>
          <w:rFonts w:ascii="Times New Roman" w:hAnsi="Times New Roman"/>
          <w:color w:val="auto"/>
          <w:sz w:val="24"/>
          <w:szCs w:val="24"/>
        </w:rPr>
        <w:t>169 624,86</w:t>
      </w:r>
      <w:r w:rsidR="00B24CA8" w:rsidRPr="0063465A">
        <w:rPr>
          <w:rFonts w:ascii="Times New Roman" w:hAnsi="Times New Roman"/>
          <w:iCs/>
          <w:color w:val="000000" w:themeColor="text1"/>
          <w:sz w:val="24"/>
          <w:szCs w:val="24"/>
        </w:rPr>
        <w:t xml:space="preserve"> </w:t>
      </w:r>
      <w:r w:rsidRPr="0063465A">
        <w:rPr>
          <w:rFonts w:ascii="Times New Roman" w:hAnsi="Times New Roman"/>
          <w:iCs/>
          <w:color w:val="000000" w:themeColor="text1"/>
          <w:sz w:val="24"/>
          <w:szCs w:val="24"/>
        </w:rPr>
        <w:t>грн (без урахування ПДВ);</w:t>
      </w:r>
    </w:p>
    <w:p w14:paraId="71D17E39" w14:textId="77777777" w:rsidR="00272283" w:rsidRPr="0063465A" w:rsidRDefault="009005F2" w:rsidP="00544BE9">
      <w:pPr>
        <w:pStyle w:val="3"/>
        <w:tabs>
          <w:tab w:val="left" w:pos="284"/>
        </w:tabs>
        <w:overflowPunct w:val="0"/>
        <w:autoSpaceDE w:val="0"/>
        <w:autoSpaceDN w:val="0"/>
        <w:adjustRightInd w:val="0"/>
        <w:textAlignment w:val="baseline"/>
        <w:rPr>
          <w:rFonts w:ascii="Times New Roman" w:hAnsi="Times New Roman"/>
          <w:iCs/>
          <w:sz w:val="24"/>
          <w:szCs w:val="24"/>
        </w:rPr>
      </w:pPr>
      <w:r w:rsidRPr="0063465A">
        <w:rPr>
          <w:rFonts w:ascii="Times New Roman" w:hAnsi="Times New Roman"/>
          <w:sz w:val="24"/>
          <w:szCs w:val="24"/>
        </w:rPr>
        <w:t xml:space="preserve">            </w:t>
      </w:r>
      <w:r w:rsidR="00544BE9" w:rsidRPr="0063465A">
        <w:rPr>
          <w:rFonts w:ascii="Times New Roman" w:hAnsi="Times New Roman"/>
          <w:sz w:val="24"/>
          <w:szCs w:val="24"/>
        </w:rPr>
        <w:t xml:space="preserve">- </w:t>
      </w:r>
      <w:r w:rsidR="00544BE9" w:rsidRPr="0063465A">
        <w:rPr>
          <w:rFonts w:ascii="Times New Roman" w:hAnsi="Times New Roman"/>
          <w:iCs/>
          <w:sz w:val="24"/>
          <w:szCs w:val="24"/>
        </w:rPr>
        <w:t xml:space="preserve">повторного аукціону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w:t>
      </w:r>
    </w:p>
    <w:p w14:paraId="56D70633" w14:textId="0CE44F0A" w:rsidR="00544BE9" w:rsidRPr="0063465A" w:rsidRDefault="00544BE9" w:rsidP="00544BE9">
      <w:pPr>
        <w:pStyle w:val="3"/>
        <w:tabs>
          <w:tab w:val="left" w:pos="284"/>
        </w:tabs>
        <w:overflowPunct w:val="0"/>
        <w:autoSpaceDE w:val="0"/>
        <w:autoSpaceDN w:val="0"/>
        <w:adjustRightInd w:val="0"/>
        <w:textAlignment w:val="baseline"/>
        <w:rPr>
          <w:rFonts w:ascii="Times New Roman" w:hAnsi="Times New Roman"/>
          <w:iCs/>
          <w:sz w:val="24"/>
          <w:szCs w:val="24"/>
        </w:rPr>
      </w:pPr>
      <w:r w:rsidRPr="0063465A">
        <w:rPr>
          <w:rFonts w:ascii="Times New Roman" w:hAnsi="Times New Roman"/>
          <w:iCs/>
          <w:sz w:val="24"/>
          <w:szCs w:val="24"/>
        </w:rPr>
        <w:t>передбачених </w:t>
      </w:r>
      <w:hyperlink r:id="rId6" w:anchor="n343" w:history="1">
        <w:r w:rsidRPr="0063465A">
          <w:rPr>
            <w:rFonts w:ascii="Times New Roman" w:hAnsi="Times New Roman"/>
            <w:iCs/>
            <w:sz w:val="24"/>
            <w:szCs w:val="24"/>
          </w:rPr>
          <w:t>абзацом третім</w:t>
        </w:r>
      </w:hyperlink>
      <w:r w:rsidRPr="0063465A">
        <w:rPr>
          <w:rFonts w:ascii="Times New Roman" w:hAnsi="Times New Roman"/>
          <w:iCs/>
          <w:sz w:val="24"/>
          <w:szCs w:val="24"/>
        </w:rPr>
        <w:t xml:space="preserve"> частини шостої статті 15 Закону України «Про приватизацію державного і комунального майна») - </w:t>
      </w:r>
      <w:r w:rsidR="00B24CA8" w:rsidRPr="0063465A">
        <w:rPr>
          <w:rFonts w:ascii="Times New Roman" w:hAnsi="Times New Roman"/>
          <w:color w:val="auto"/>
          <w:sz w:val="24"/>
          <w:szCs w:val="24"/>
        </w:rPr>
        <w:t>169 624,86</w:t>
      </w:r>
      <w:r w:rsidR="00B24CA8" w:rsidRPr="0063465A">
        <w:rPr>
          <w:rFonts w:ascii="Times New Roman" w:hAnsi="Times New Roman"/>
          <w:iCs/>
          <w:color w:val="000000" w:themeColor="text1"/>
          <w:sz w:val="24"/>
          <w:szCs w:val="24"/>
        </w:rPr>
        <w:t xml:space="preserve"> </w:t>
      </w:r>
      <w:r w:rsidR="009005F2" w:rsidRPr="0063465A">
        <w:rPr>
          <w:rFonts w:ascii="Times New Roman" w:hAnsi="Times New Roman"/>
          <w:iCs/>
          <w:color w:val="000000" w:themeColor="text1"/>
          <w:sz w:val="24"/>
          <w:szCs w:val="24"/>
        </w:rPr>
        <w:t>грн</w:t>
      </w:r>
      <w:r w:rsidR="007979D9" w:rsidRPr="0063465A">
        <w:rPr>
          <w:rFonts w:ascii="Times New Roman" w:hAnsi="Times New Roman"/>
          <w:iCs/>
          <w:color w:val="000000" w:themeColor="text1"/>
          <w:sz w:val="24"/>
          <w:szCs w:val="24"/>
        </w:rPr>
        <w:t xml:space="preserve"> </w:t>
      </w:r>
      <w:r w:rsidRPr="0063465A">
        <w:rPr>
          <w:rFonts w:ascii="Times New Roman" w:hAnsi="Times New Roman"/>
          <w:iCs/>
          <w:sz w:val="24"/>
          <w:szCs w:val="24"/>
        </w:rPr>
        <w:t>(без урахування ПДВ).</w:t>
      </w:r>
    </w:p>
    <w:p w14:paraId="1EE9B409" w14:textId="77777777" w:rsidR="009005F2" w:rsidRPr="0063465A" w:rsidRDefault="009005F2" w:rsidP="00544BE9">
      <w:pPr>
        <w:pStyle w:val="3"/>
        <w:tabs>
          <w:tab w:val="left" w:pos="284"/>
        </w:tabs>
        <w:overflowPunct w:val="0"/>
        <w:autoSpaceDE w:val="0"/>
        <w:autoSpaceDN w:val="0"/>
        <w:adjustRightInd w:val="0"/>
        <w:textAlignment w:val="baseline"/>
        <w:rPr>
          <w:rFonts w:ascii="Times New Roman" w:hAnsi="Times New Roman"/>
          <w:iCs/>
          <w:sz w:val="24"/>
          <w:szCs w:val="24"/>
        </w:rPr>
      </w:pPr>
    </w:p>
    <w:p w14:paraId="63AACD85" w14:textId="06AC8A26" w:rsidR="00544BE9" w:rsidRPr="0063465A" w:rsidRDefault="00544BE9" w:rsidP="00544BE9">
      <w:pPr>
        <w:tabs>
          <w:tab w:val="left" w:pos="567"/>
          <w:tab w:val="left" w:pos="720"/>
        </w:tabs>
        <w:autoSpaceDE w:val="0"/>
        <w:autoSpaceDN w:val="0"/>
        <w:spacing w:after="0" w:line="240" w:lineRule="auto"/>
        <w:jc w:val="both"/>
        <w:rPr>
          <w:rFonts w:ascii="Times New Roman" w:hAnsi="Times New Roman" w:cs="Times New Roman"/>
          <w:iCs/>
          <w:color w:val="000000" w:themeColor="text1"/>
          <w:sz w:val="24"/>
          <w:szCs w:val="24"/>
        </w:rPr>
      </w:pPr>
      <w:r w:rsidRPr="0063465A">
        <w:rPr>
          <w:rFonts w:ascii="Times New Roman" w:hAnsi="Times New Roman" w:cs="Times New Roman"/>
          <w:iCs/>
          <w:color w:val="000000" w:themeColor="text1"/>
          <w:sz w:val="24"/>
          <w:szCs w:val="24"/>
        </w:rPr>
        <w:tab/>
      </w:r>
      <w:r w:rsidRPr="0063465A">
        <w:rPr>
          <w:rFonts w:ascii="Times New Roman" w:hAnsi="Times New Roman" w:cs="Times New Roman"/>
          <w:iCs/>
          <w:color w:val="000000" w:themeColor="text1"/>
          <w:sz w:val="24"/>
          <w:szCs w:val="24"/>
        </w:rPr>
        <w:tab/>
      </w:r>
      <w:r w:rsidRPr="0063465A">
        <w:rPr>
          <w:rFonts w:ascii="Times New Roman" w:hAnsi="Times New Roman" w:cs="Times New Roman"/>
          <w:b/>
          <w:iCs/>
          <w:color w:val="000000" w:themeColor="text1"/>
          <w:sz w:val="24"/>
          <w:szCs w:val="24"/>
        </w:rPr>
        <w:t>На остаточну ціну продажу нараховується ПДВ</w:t>
      </w:r>
      <w:r w:rsidRPr="0063465A">
        <w:rPr>
          <w:rFonts w:ascii="Times New Roman" w:hAnsi="Times New Roman" w:cs="Times New Roman"/>
          <w:iCs/>
          <w:color w:val="000000" w:themeColor="text1"/>
          <w:sz w:val="24"/>
          <w:szCs w:val="24"/>
        </w:rPr>
        <w:t>.</w:t>
      </w:r>
    </w:p>
    <w:p w14:paraId="243C9538" w14:textId="77777777" w:rsidR="009005F2" w:rsidRPr="0063465A" w:rsidRDefault="009005F2" w:rsidP="00544BE9">
      <w:pPr>
        <w:tabs>
          <w:tab w:val="left" w:pos="567"/>
          <w:tab w:val="left" w:pos="720"/>
        </w:tabs>
        <w:autoSpaceDE w:val="0"/>
        <w:autoSpaceDN w:val="0"/>
        <w:spacing w:after="0" w:line="240" w:lineRule="auto"/>
        <w:jc w:val="both"/>
        <w:rPr>
          <w:rFonts w:ascii="Times New Roman" w:hAnsi="Times New Roman" w:cs="Times New Roman"/>
          <w:iCs/>
          <w:color w:val="000000" w:themeColor="text1"/>
          <w:sz w:val="24"/>
          <w:szCs w:val="24"/>
        </w:rPr>
      </w:pPr>
    </w:p>
    <w:p w14:paraId="21618A3B" w14:textId="77777777" w:rsidR="00544BE9" w:rsidRPr="0063465A" w:rsidRDefault="00544BE9" w:rsidP="00544BE9">
      <w:pPr>
        <w:pStyle w:val="3"/>
        <w:ind w:firstLine="709"/>
        <w:rPr>
          <w:rFonts w:ascii="Times New Roman" w:hAnsi="Times New Roman"/>
          <w:b/>
          <w:iCs/>
          <w:color w:val="000000" w:themeColor="text1"/>
          <w:sz w:val="24"/>
          <w:szCs w:val="24"/>
        </w:rPr>
      </w:pPr>
      <w:r w:rsidRPr="0063465A">
        <w:rPr>
          <w:rFonts w:ascii="Times New Roman" w:hAnsi="Times New Roman"/>
          <w:b/>
          <w:iCs/>
          <w:color w:val="000000" w:themeColor="text1"/>
          <w:sz w:val="24"/>
          <w:szCs w:val="24"/>
        </w:rPr>
        <w:t xml:space="preserve">Розмір гарантійного внеску для: </w:t>
      </w:r>
    </w:p>
    <w:p w14:paraId="3600C0C4" w14:textId="2B1C2DB4" w:rsidR="00544BE9" w:rsidRPr="0063465A" w:rsidRDefault="00544BE9" w:rsidP="00544BE9">
      <w:pPr>
        <w:pStyle w:val="3"/>
        <w:ind w:firstLine="709"/>
        <w:rPr>
          <w:rFonts w:ascii="Times New Roman" w:hAnsi="Times New Roman"/>
          <w:iCs/>
          <w:color w:val="000000" w:themeColor="text1"/>
          <w:sz w:val="24"/>
          <w:szCs w:val="24"/>
        </w:rPr>
      </w:pPr>
      <w:r w:rsidRPr="0063465A">
        <w:rPr>
          <w:rFonts w:ascii="Times New Roman" w:hAnsi="Times New Roman"/>
          <w:iCs/>
          <w:color w:val="000000" w:themeColor="text1"/>
          <w:sz w:val="24"/>
          <w:szCs w:val="24"/>
        </w:rPr>
        <w:t xml:space="preserve">- аукціону </w:t>
      </w:r>
      <w:r w:rsidR="00337C8E" w:rsidRPr="0063465A">
        <w:rPr>
          <w:rFonts w:ascii="Times New Roman" w:hAnsi="Times New Roman"/>
          <w:iCs/>
          <w:color w:val="000000" w:themeColor="text1"/>
          <w:sz w:val="24"/>
          <w:szCs w:val="24"/>
        </w:rPr>
        <w:t>бе</w:t>
      </w:r>
      <w:r w:rsidRPr="0063465A">
        <w:rPr>
          <w:rFonts w:ascii="Times New Roman" w:hAnsi="Times New Roman"/>
          <w:iCs/>
          <w:color w:val="000000" w:themeColor="text1"/>
          <w:sz w:val="24"/>
          <w:szCs w:val="24"/>
        </w:rPr>
        <w:t>з умов</w:t>
      </w:r>
      <w:r w:rsidRPr="0063465A">
        <w:rPr>
          <w:rFonts w:ascii="Times New Roman" w:hAnsi="Times New Roman"/>
          <w:iCs/>
          <w:color w:val="FF0000"/>
          <w:sz w:val="24"/>
          <w:szCs w:val="24"/>
        </w:rPr>
        <w:t xml:space="preserve"> </w:t>
      </w:r>
      <w:r w:rsidRPr="0063465A">
        <w:rPr>
          <w:rFonts w:ascii="Times New Roman" w:hAnsi="Times New Roman"/>
          <w:iCs/>
          <w:color w:val="000000" w:themeColor="text1"/>
          <w:sz w:val="24"/>
          <w:szCs w:val="24"/>
        </w:rPr>
        <w:t xml:space="preserve">– </w:t>
      </w:r>
      <w:r w:rsidR="00B24CA8" w:rsidRPr="0063465A">
        <w:rPr>
          <w:rFonts w:ascii="Times New Roman" w:hAnsi="Times New Roman"/>
          <w:iCs/>
          <w:color w:val="000000" w:themeColor="text1"/>
          <w:sz w:val="24"/>
          <w:szCs w:val="24"/>
        </w:rPr>
        <w:t>67 849,94</w:t>
      </w:r>
      <w:r w:rsidRPr="0063465A">
        <w:rPr>
          <w:rFonts w:ascii="Times New Roman" w:hAnsi="Times New Roman"/>
          <w:iCs/>
          <w:color w:val="000000" w:themeColor="text1"/>
          <w:sz w:val="24"/>
          <w:szCs w:val="24"/>
        </w:rPr>
        <w:t xml:space="preserve"> гр</w:t>
      </w:r>
      <w:r w:rsidR="009005F2" w:rsidRPr="0063465A">
        <w:rPr>
          <w:rFonts w:ascii="Times New Roman" w:hAnsi="Times New Roman"/>
          <w:iCs/>
          <w:color w:val="000000" w:themeColor="text1"/>
          <w:sz w:val="24"/>
          <w:szCs w:val="24"/>
        </w:rPr>
        <w:t>н</w:t>
      </w:r>
      <w:r w:rsidRPr="0063465A">
        <w:rPr>
          <w:rFonts w:ascii="Times New Roman" w:hAnsi="Times New Roman"/>
          <w:iCs/>
          <w:color w:val="000000" w:themeColor="text1"/>
          <w:sz w:val="24"/>
          <w:szCs w:val="24"/>
        </w:rPr>
        <w:t xml:space="preserve"> (без урахування ПДВ);</w:t>
      </w:r>
    </w:p>
    <w:p w14:paraId="55EFF60B" w14:textId="24781196" w:rsidR="00544BE9" w:rsidRPr="0063465A" w:rsidRDefault="00544BE9" w:rsidP="00544BE9">
      <w:pPr>
        <w:pStyle w:val="3"/>
        <w:ind w:firstLine="709"/>
        <w:rPr>
          <w:rFonts w:ascii="Times New Roman" w:hAnsi="Times New Roman"/>
          <w:iCs/>
          <w:color w:val="000000" w:themeColor="text1"/>
          <w:sz w:val="24"/>
          <w:szCs w:val="24"/>
        </w:rPr>
      </w:pPr>
      <w:r w:rsidRPr="0063465A">
        <w:rPr>
          <w:rFonts w:ascii="Times New Roman" w:hAnsi="Times New Roman"/>
          <w:iCs/>
          <w:color w:val="000000" w:themeColor="text1"/>
          <w:sz w:val="24"/>
          <w:szCs w:val="24"/>
        </w:rPr>
        <w:t xml:space="preserve">- аукціону із зниженням стартової ціни – </w:t>
      </w:r>
      <w:r w:rsidR="00B24CA8" w:rsidRPr="0063465A">
        <w:rPr>
          <w:rFonts w:ascii="Times New Roman" w:hAnsi="Times New Roman"/>
          <w:iCs/>
          <w:color w:val="000000" w:themeColor="text1"/>
          <w:sz w:val="24"/>
          <w:szCs w:val="24"/>
        </w:rPr>
        <w:t>33 924,97</w:t>
      </w:r>
      <w:r w:rsidRPr="0063465A">
        <w:rPr>
          <w:rFonts w:ascii="Times New Roman" w:hAnsi="Times New Roman"/>
          <w:iCs/>
          <w:color w:val="000000" w:themeColor="text1"/>
          <w:sz w:val="24"/>
          <w:szCs w:val="24"/>
        </w:rPr>
        <w:t xml:space="preserve"> гр</w:t>
      </w:r>
      <w:r w:rsidR="009005F2" w:rsidRPr="0063465A">
        <w:rPr>
          <w:rFonts w:ascii="Times New Roman" w:hAnsi="Times New Roman"/>
          <w:iCs/>
          <w:color w:val="000000" w:themeColor="text1"/>
          <w:sz w:val="24"/>
          <w:szCs w:val="24"/>
        </w:rPr>
        <w:t>н</w:t>
      </w:r>
      <w:r w:rsidRPr="0063465A">
        <w:rPr>
          <w:rFonts w:ascii="Times New Roman" w:hAnsi="Times New Roman"/>
          <w:iCs/>
          <w:color w:val="000000" w:themeColor="text1"/>
          <w:sz w:val="24"/>
          <w:szCs w:val="24"/>
        </w:rPr>
        <w:t xml:space="preserve"> (без урахування ПДВ);</w:t>
      </w:r>
    </w:p>
    <w:p w14:paraId="71BEF1D7" w14:textId="617D0DE4" w:rsidR="00544BE9" w:rsidRPr="0063465A" w:rsidRDefault="00544BE9" w:rsidP="00544BE9">
      <w:pPr>
        <w:pStyle w:val="3"/>
        <w:ind w:firstLine="709"/>
        <w:rPr>
          <w:rFonts w:ascii="Times New Roman" w:hAnsi="Times New Roman"/>
          <w:iCs/>
          <w:color w:val="000000" w:themeColor="text1"/>
          <w:sz w:val="24"/>
          <w:szCs w:val="24"/>
        </w:rPr>
      </w:pPr>
      <w:r w:rsidRPr="0063465A">
        <w:rPr>
          <w:rFonts w:ascii="Times New Roman" w:hAnsi="Times New Roman"/>
          <w:iCs/>
          <w:color w:val="000000" w:themeColor="text1"/>
          <w:sz w:val="24"/>
          <w:szCs w:val="24"/>
        </w:rPr>
        <w:t xml:space="preserve">- аукціону за методом покрокового зниження стартової ціни та подальшого подання цінових пропозицій - </w:t>
      </w:r>
      <w:r w:rsidR="00B24CA8" w:rsidRPr="0063465A">
        <w:rPr>
          <w:rFonts w:ascii="Times New Roman" w:hAnsi="Times New Roman"/>
          <w:iCs/>
          <w:color w:val="000000" w:themeColor="text1"/>
          <w:sz w:val="24"/>
          <w:szCs w:val="24"/>
        </w:rPr>
        <w:t xml:space="preserve">33 924,97 </w:t>
      </w:r>
      <w:r w:rsidRPr="0063465A">
        <w:rPr>
          <w:rFonts w:ascii="Times New Roman" w:hAnsi="Times New Roman"/>
          <w:iCs/>
          <w:color w:val="000000" w:themeColor="text1"/>
          <w:sz w:val="24"/>
          <w:szCs w:val="24"/>
        </w:rPr>
        <w:t>гр</w:t>
      </w:r>
      <w:r w:rsidR="009005F2" w:rsidRPr="0063465A">
        <w:rPr>
          <w:rFonts w:ascii="Times New Roman" w:hAnsi="Times New Roman"/>
          <w:iCs/>
          <w:color w:val="000000" w:themeColor="text1"/>
          <w:sz w:val="24"/>
          <w:szCs w:val="24"/>
        </w:rPr>
        <w:t>н</w:t>
      </w:r>
      <w:r w:rsidRPr="0063465A">
        <w:rPr>
          <w:rFonts w:ascii="Times New Roman" w:hAnsi="Times New Roman"/>
          <w:iCs/>
          <w:color w:val="000000" w:themeColor="text1"/>
          <w:sz w:val="24"/>
          <w:szCs w:val="24"/>
        </w:rPr>
        <w:t xml:space="preserve">  (без урахування ПДВ). </w:t>
      </w:r>
    </w:p>
    <w:p w14:paraId="4550A9E2" w14:textId="07F12B68" w:rsidR="00544BE9" w:rsidRPr="0063465A" w:rsidRDefault="00544BE9" w:rsidP="005202B7">
      <w:pPr>
        <w:pStyle w:val="3"/>
        <w:tabs>
          <w:tab w:val="left" w:pos="284"/>
        </w:tabs>
        <w:rPr>
          <w:rFonts w:ascii="Times New Roman" w:hAnsi="Times New Roman"/>
          <w:iCs/>
          <w:color w:val="000000" w:themeColor="text1"/>
          <w:sz w:val="24"/>
          <w:szCs w:val="24"/>
        </w:rPr>
      </w:pPr>
      <w:r w:rsidRPr="0063465A">
        <w:rPr>
          <w:rFonts w:ascii="Times New Roman" w:hAnsi="Times New Roman"/>
          <w:iCs/>
          <w:color w:val="000000" w:themeColor="text1"/>
          <w:sz w:val="24"/>
          <w:szCs w:val="24"/>
        </w:rPr>
        <w:tab/>
      </w:r>
      <w:r w:rsidRPr="0063465A">
        <w:rPr>
          <w:rFonts w:ascii="Times New Roman" w:hAnsi="Times New Roman"/>
          <w:iCs/>
          <w:color w:val="000000" w:themeColor="text1"/>
          <w:sz w:val="24"/>
          <w:szCs w:val="24"/>
        </w:rPr>
        <w:tab/>
        <w:t>- повторного аукціону за методом покрокового зниження стартової ціни та подальшого подання цінових пропозицій</w:t>
      </w:r>
      <w:r w:rsidR="007979D9" w:rsidRPr="0063465A">
        <w:rPr>
          <w:rFonts w:ascii="Times New Roman" w:hAnsi="Times New Roman"/>
          <w:iCs/>
          <w:color w:val="000000" w:themeColor="text1"/>
          <w:sz w:val="24"/>
          <w:szCs w:val="24"/>
        </w:rPr>
        <w:t xml:space="preserve"> - </w:t>
      </w:r>
      <w:r w:rsidR="00B24CA8" w:rsidRPr="0063465A">
        <w:rPr>
          <w:rFonts w:ascii="Times New Roman" w:hAnsi="Times New Roman"/>
          <w:iCs/>
          <w:color w:val="000000" w:themeColor="text1"/>
          <w:sz w:val="24"/>
          <w:szCs w:val="24"/>
        </w:rPr>
        <w:t xml:space="preserve">33 924,97 </w:t>
      </w:r>
      <w:r w:rsidR="007979D9" w:rsidRPr="0063465A">
        <w:rPr>
          <w:rFonts w:ascii="Times New Roman" w:hAnsi="Times New Roman"/>
          <w:iCs/>
          <w:color w:val="000000" w:themeColor="text1"/>
          <w:sz w:val="24"/>
          <w:szCs w:val="24"/>
        </w:rPr>
        <w:t>гр</w:t>
      </w:r>
      <w:r w:rsidR="009005F2" w:rsidRPr="0063465A">
        <w:rPr>
          <w:rFonts w:ascii="Times New Roman" w:hAnsi="Times New Roman"/>
          <w:iCs/>
          <w:color w:val="000000" w:themeColor="text1"/>
          <w:sz w:val="24"/>
          <w:szCs w:val="24"/>
        </w:rPr>
        <w:t>н</w:t>
      </w:r>
      <w:r w:rsidR="007979D9" w:rsidRPr="0063465A">
        <w:rPr>
          <w:rFonts w:ascii="Times New Roman" w:hAnsi="Times New Roman"/>
          <w:iCs/>
          <w:color w:val="000000" w:themeColor="text1"/>
          <w:sz w:val="24"/>
          <w:szCs w:val="24"/>
        </w:rPr>
        <w:t xml:space="preserve">  (без урахування ПДВ).</w:t>
      </w:r>
    </w:p>
    <w:bookmarkStart w:id="1" w:name="w1_58"/>
    <w:p w14:paraId="429228C8" w14:textId="191C65C3" w:rsidR="00544BE9" w:rsidRPr="0063465A" w:rsidRDefault="00544BE9" w:rsidP="005202B7">
      <w:pPr>
        <w:pStyle w:val="rvps2"/>
        <w:shd w:val="clear" w:color="auto" w:fill="FFFFFF"/>
        <w:spacing w:before="0" w:beforeAutospacing="0" w:after="0" w:afterAutospacing="0"/>
        <w:ind w:firstLine="709"/>
        <w:jc w:val="both"/>
        <w:rPr>
          <w:color w:val="000000" w:themeColor="text1"/>
          <w:lang w:val="uk-UA"/>
        </w:rPr>
      </w:pPr>
      <w:r w:rsidRPr="0063465A">
        <w:rPr>
          <w:color w:val="000000" w:themeColor="text1"/>
          <w:lang w:val="uk-UA"/>
        </w:rPr>
        <w:fldChar w:fldCharType="begin"/>
      </w:r>
      <w:r w:rsidRPr="0063465A">
        <w:rPr>
          <w:color w:val="000000" w:themeColor="text1"/>
          <w:lang w:val="uk-UA"/>
        </w:rPr>
        <w:instrText xml:space="preserve"> HYPERLINK "https://zakon.rada.gov.ua/laws/show/2269-19?find=1&amp;text=%D0%B4%D0%BB%D1%8F+%D0%BE%D0%B1%27%D1%94%D0%BA%D1%82%D0%B0+%D0%BF%D1%80%D0%B8%D0%B2%D0%B0%D1%82%D0%B8%D0%B7%D0%B0%D1%86%D1%96%D1%97++" \l "w1_59" </w:instrText>
      </w:r>
      <w:r w:rsidRPr="0063465A">
        <w:rPr>
          <w:color w:val="000000" w:themeColor="text1"/>
          <w:lang w:val="uk-UA"/>
        </w:rPr>
        <w:fldChar w:fldCharType="separate"/>
      </w:r>
      <w:r w:rsidRPr="0063465A">
        <w:rPr>
          <w:color w:val="000000" w:themeColor="text1"/>
          <w:lang w:val="uk-UA"/>
        </w:rPr>
        <w:t>Для</w:t>
      </w:r>
      <w:r w:rsidRPr="0063465A">
        <w:rPr>
          <w:color w:val="000000" w:themeColor="text1"/>
          <w:lang w:val="uk-UA"/>
        </w:rPr>
        <w:fldChar w:fldCharType="end"/>
      </w:r>
      <w:bookmarkEnd w:id="1"/>
      <w:r w:rsidRPr="0063465A">
        <w:rPr>
          <w:color w:val="000000" w:themeColor="text1"/>
          <w:lang w:val="uk-UA"/>
        </w:rPr>
        <w:t> об’єкта малої </w:t>
      </w:r>
      <w:bookmarkStart w:id="2" w:name="w3_83"/>
      <w:r w:rsidRPr="0063465A">
        <w:rPr>
          <w:color w:val="000000" w:themeColor="text1"/>
          <w:lang w:val="uk-UA"/>
        </w:rPr>
        <w:fldChar w:fldCharType="begin"/>
      </w:r>
      <w:r w:rsidRPr="0063465A">
        <w:rPr>
          <w:color w:val="000000" w:themeColor="text1"/>
          <w:lang w:val="uk-UA"/>
        </w:rPr>
        <w:instrText xml:space="preserve"> HYPERLINK "https://zakon.rada.gov.ua/laws/show/2269-19?find=1&amp;text=%D0%B4%D0%BB%D1%8F+%D0%BE%D0%B1%27%D1%94%D0%BA%D1%82%D0%B0+%D0%BF%D1%80%D0%B8%D0%B2%D0%B0%D1%82%D0%B8%D0%B7%D0%B0%D1%86%D1%96%D1%97++" \l "w3_84" </w:instrText>
      </w:r>
      <w:r w:rsidRPr="0063465A">
        <w:rPr>
          <w:color w:val="000000" w:themeColor="text1"/>
          <w:lang w:val="uk-UA"/>
        </w:rPr>
        <w:fldChar w:fldCharType="separate"/>
      </w:r>
      <w:r w:rsidRPr="0063465A">
        <w:rPr>
          <w:color w:val="000000" w:themeColor="text1"/>
          <w:lang w:val="uk-UA"/>
        </w:rPr>
        <w:t>приватизації</w:t>
      </w:r>
      <w:r w:rsidRPr="0063465A">
        <w:rPr>
          <w:color w:val="000000" w:themeColor="text1"/>
          <w:lang w:val="uk-UA"/>
        </w:rPr>
        <w:fldChar w:fldCharType="end"/>
      </w:r>
      <w:bookmarkEnd w:id="2"/>
      <w:r w:rsidRPr="0063465A">
        <w:rPr>
          <w:color w:val="000000" w:themeColor="text1"/>
          <w:lang w:val="uk-UA"/>
        </w:rPr>
        <w:t xml:space="preserve">, два аукціони з продажу якого </w:t>
      </w:r>
      <w:r w:rsidR="009005F2" w:rsidRPr="0063465A">
        <w:rPr>
          <w:color w:val="000000" w:themeColor="text1"/>
          <w:lang w:val="uk-UA"/>
        </w:rPr>
        <w:t xml:space="preserve">будуть </w:t>
      </w:r>
      <w:r w:rsidRPr="0063465A">
        <w:rPr>
          <w:color w:val="000000" w:themeColor="text1"/>
          <w:lang w:val="uk-UA"/>
        </w:rPr>
        <w:t>визнані такими, що не відбулися, у випадках, передбачених </w:t>
      </w:r>
      <w:hyperlink r:id="rId7" w:anchor="n342" w:history="1">
        <w:r w:rsidRPr="0063465A">
          <w:rPr>
            <w:color w:val="000000" w:themeColor="text1"/>
            <w:lang w:val="uk-UA"/>
          </w:rPr>
          <w:t>абзацом третім</w:t>
        </w:r>
      </w:hyperlink>
      <w:r w:rsidRPr="0063465A">
        <w:rPr>
          <w:color w:val="000000" w:themeColor="text1"/>
          <w:lang w:val="uk-UA"/>
        </w:rPr>
        <w:t>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14:paraId="7C3346C9" w14:textId="045F4932" w:rsidR="00544BE9" w:rsidRPr="0063465A" w:rsidRDefault="00544BE9" w:rsidP="00544BE9">
      <w:pPr>
        <w:pStyle w:val="3"/>
        <w:numPr>
          <w:ilvl w:val="0"/>
          <w:numId w:val="9"/>
        </w:numPr>
        <w:tabs>
          <w:tab w:val="left" w:pos="284"/>
        </w:tabs>
        <w:ind w:left="0" w:firstLine="0"/>
        <w:rPr>
          <w:rFonts w:ascii="Times New Roman" w:hAnsi="Times New Roman"/>
          <w:iCs/>
          <w:color w:val="000000" w:themeColor="text1"/>
          <w:sz w:val="24"/>
          <w:szCs w:val="24"/>
        </w:rPr>
      </w:pPr>
      <w:bookmarkStart w:id="3" w:name="n888"/>
      <w:bookmarkStart w:id="4" w:name="n885"/>
      <w:bookmarkEnd w:id="3"/>
      <w:bookmarkEnd w:id="4"/>
      <w:r w:rsidRPr="0063465A">
        <w:rPr>
          <w:rFonts w:ascii="Times New Roman" w:hAnsi="Times New Roman"/>
          <w:iCs/>
          <w:color w:val="000000" w:themeColor="text1"/>
          <w:sz w:val="24"/>
          <w:szCs w:val="24"/>
        </w:rPr>
        <w:t>50 відсотків стартової ціни об’єкта приватизації;</w:t>
      </w:r>
    </w:p>
    <w:p w14:paraId="562F8DD2" w14:textId="2AE1C2B4" w:rsidR="00544BE9" w:rsidRPr="0063465A" w:rsidRDefault="00544BE9" w:rsidP="00544BE9">
      <w:pPr>
        <w:pStyle w:val="3"/>
        <w:numPr>
          <w:ilvl w:val="0"/>
          <w:numId w:val="9"/>
        </w:numPr>
        <w:tabs>
          <w:tab w:val="left" w:pos="284"/>
        </w:tabs>
        <w:ind w:left="0" w:firstLine="0"/>
        <w:rPr>
          <w:rFonts w:ascii="Times New Roman" w:hAnsi="Times New Roman"/>
          <w:iCs/>
          <w:color w:val="000000" w:themeColor="text1"/>
          <w:sz w:val="24"/>
          <w:szCs w:val="24"/>
        </w:rPr>
      </w:pPr>
      <w:bookmarkStart w:id="5" w:name="n887"/>
      <w:bookmarkStart w:id="6" w:name="n886"/>
      <w:bookmarkEnd w:id="5"/>
      <w:bookmarkEnd w:id="6"/>
      <w:r w:rsidRPr="0063465A">
        <w:rPr>
          <w:rFonts w:ascii="Times New Roman" w:hAnsi="Times New Roman"/>
          <w:iCs/>
          <w:color w:val="000000" w:themeColor="text1"/>
          <w:sz w:val="24"/>
          <w:szCs w:val="24"/>
        </w:rPr>
        <w:t>30 розмірів мінімальних заробітних плат станом на 1 січня року, в якому оприлюдню</w:t>
      </w:r>
      <w:r w:rsidR="009005F2" w:rsidRPr="0063465A">
        <w:rPr>
          <w:rFonts w:ascii="Times New Roman" w:hAnsi="Times New Roman"/>
          <w:iCs/>
          <w:color w:val="000000" w:themeColor="text1"/>
          <w:sz w:val="24"/>
          <w:szCs w:val="24"/>
        </w:rPr>
        <w:t>ється інформаційне повідомлення.</w:t>
      </w:r>
    </w:p>
    <w:p w14:paraId="31F74271" w14:textId="77777777" w:rsidR="009005F2" w:rsidRPr="0063465A" w:rsidRDefault="009005F2" w:rsidP="00B54B40">
      <w:pPr>
        <w:pStyle w:val="3"/>
        <w:tabs>
          <w:tab w:val="left" w:pos="284"/>
        </w:tabs>
        <w:rPr>
          <w:rFonts w:ascii="Times New Roman" w:hAnsi="Times New Roman"/>
          <w:iCs/>
          <w:color w:val="000000" w:themeColor="text1"/>
          <w:sz w:val="24"/>
          <w:szCs w:val="24"/>
        </w:rPr>
      </w:pPr>
    </w:p>
    <w:p w14:paraId="092AB2A1" w14:textId="75BCB4BA" w:rsidR="00544BE9" w:rsidRPr="0063465A" w:rsidRDefault="00544BE9" w:rsidP="00544BE9">
      <w:pPr>
        <w:pStyle w:val="3"/>
        <w:ind w:firstLine="709"/>
        <w:rPr>
          <w:rFonts w:ascii="Times New Roman" w:hAnsi="Times New Roman"/>
          <w:color w:val="auto"/>
          <w:sz w:val="24"/>
          <w:szCs w:val="24"/>
          <w:lang w:eastAsia="en-US"/>
        </w:rPr>
      </w:pPr>
      <w:r w:rsidRPr="0063465A">
        <w:rPr>
          <w:rFonts w:ascii="Times New Roman" w:hAnsi="Times New Roman"/>
          <w:b/>
          <w:iCs/>
          <w:color w:val="000000" w:themeColor="text1"/>
          <w:sz w:val="24"/>
          <w:szCs w:val="24"/>
        </w:rPr>
        <w:t>Розмір реєстраційного внеску:</w:t>
      </w:r>
      <w:r w:rsidRPr="0063465A">
        <w:rPr>
          <w:rFonts w:ascii="Times New Roman" w:hAnsi="Times New Roman"/>
          <w:iCs/>
          <w:color w:val="000000" w:themeColor="text1"/>
          <w:sz w:val="24"/>
          <w:szCs w:val="24"/>
        </w:rPr>
        <w:t xml:space="preserve">  1340,0 гривень</w:t>
      </w:r>
      <w:r w:rsidRPr="0063465A">
        <w:rPr>
          <w:rFonts w:ascii="Times New Roman" w:hAnsi="Times New Roman"/>
          <w:color w:val="auto"/>
          <w:sz w:val="24"/>
          <w:szCs w:val="24"/>
          <w:lang w:eastAsia="en-US"/>
        </w:rPr>
        <w:t>.</w:t>
      </w:r>
    </w:p>
    <w:p w14:paraId="636E2EF1" w14:textId="77777777" w:rsidR="009005F2" w:rsidRPr="0063465A" w:rsidRDefault="009005F2" w:rsidP="00544BE9">
      <w:pPr>
        <w:pStyle w:val="3"/>
        <w:ind w:firstLine="709"/>
        <w:rPr>
          <w:rFonts w:ascii="Times New Roman" w:hAnsi="Times New Roman"/>
          <w:color w:val="FF0000"/>
          <w:sz w:val="24"/>
          <w:szCs w:val="24"/>
          <w:lang w:eastAsia="en-US"/>
        </w:rPr>
      </w:pPr>
    </w:p>
    <w:p w14:paraId="36C2103B" w14:textId="77777777" w:rsidR="00544BE9" w:rsidRPr="0063465A" w:rsidRDefault="00544BE9" w:rsidP="00544BE9">
      <w:pPr>
        <w:pStyle w:val="3"/>
        <w:ind w:firstLine="709"/>
        <w:rPr>
          <w:rFonts w:ascii="Times New Roman" w:hAnsi="Times New Roman"/>
          <w:b/>
          <w:iCs/>
          <w:color w:val="000000" w:themeColor="text1"/>
          <w:sz w:val="24"/>
          <w:szCs w:val="24"/>
        </w:rPr>
      </w:pPr>
      <w:r w:rsidRPr="0063465A">
        <w:rPr>
          <w:rFonts w:ascii="Times New Roman" w:hAnsi="Times New Roman"/>
          <w:b/>
          <w:iCs/>
          <w:color w:val="000000" w:themeColor="text1"/>
          <w:sz w:val="24"/>
          <w:szCs w:val="24"/>
        </w:rPr>
        <w:t>4) Додаткова інформація</w:t>
      </w:r>
    </w:p>
    <w:p w14:paraId="4DF57848" w14:textId="77777777" w:rsidR="00544BE9" w:rsidRPr="0063465A" w:rsidRDefault="00544BE9" w:rsidP="00544BE9">
      <w:pPr>
        <w:pStyle w:val="3"/>
        <w:ind w:firstLine="709"/>
        <w:rPr>
          <w:rFonts w:ascii="Times New Roman" w:hAnsi="Times New Roman"/>
          <w:b/>
          <w:iCs/>
          <w:color w:val="auto"/>
          <w:sz w:val="24"/>
          <w:szCs w:val="24"/>
        </w:rPr>
      </w:pPr>
      <w:r w:rsidRPr="0063465A">
        <w:rPr>
          <w:rFonts w:ascii="Times New Roman" w:hAnsi="Times New Roman"/>
          <w:b/>
          <w:iCs/>
          <w:color w:val="auto"/>
          <w:sz w:val="24"/>
          <w:szCs w:val="24"/>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 реєстраційних внесків потенційних покупців та проведення переможцями аукціонів розрахунків за придбані об'єкти.</w:t>
      </w:r>
    </w:p>
    <w:p w14:paraId="5D143B9F" w14:textId="77777777" w:rsidR="00544BE9" w:rsidRPr="0063465A" w:rsidRDefault="00544BE9" w:rsidP="00544BE9">
      <w:pPr>
        <w:pStyle w:val="31"/>
        <w:shd w:val="clear" w:color="auto" w:fill="auto"/>
        <w:tabs>
          <w:tab w:val="left" w:pos="720"/>
        </w:tabs>
        <w:spacing w:before="0" w:after="0" w:line="240" w:lineRule="auto"/>
        <w:ind w:firstLine="709"/>
        <w:rPr>
          <w:rFonts w:ascii="Times New Roman" w:hAnsi="Times New Roman" w:cs="Times New Roman"/>
          <w:spacing w:val="0"/>
          <w:sz w:val="24"/>
          <w:szCs w:val="24"/>
        </w:rPr>
      </w:pPr>
      <w:r w:rsidRPr="0063465A">
        <w:rPr>
          <w:rFonts w:ascii="Times New Roman" w:hAnsi="Times New Roman" w:cs="Times New Roman"/>
          <w:spacing w:val="0"/>
          <w:sz w:val="24"/>
          <w:szCs w:val="24"/>
        </w:rPr>
        <w:t xml:space="preserve">Оператор електронного майданчика здійснює перерахування гарантійного </w:t>
      </w:r>
      <w:r w:rsidRPr="0063465A">
        <w:rPr>
          <w:rFonts w:ascii="Times New Roman" w:hAnsi="Times New Roman" w:cs="Times New Roman"/>
          <w:sz w:val="24"/>
          <w:szCs w:val="24"/>
        </w:rPr>
        <w:t xml:space="preserve">(за вирахуванням плати за участь в електронному аукціоні) </w:t>
      </w:r>
      <w:r w:rsidRPr="0063465A">
        <w:rPr>
          <w:rFonts w:ascii="Times New Roman" w:hAnsi="Times New Roman" w:cs="Times New Roman"/>
          <w:spacing w:val="0"/>
          <w:sz w:val="24"/>
          <w:szCs w:val="24"/>
        </w:rPr>
        <w:t>та реєстраційного внесків на казначейські рахунки за такими реквізитами:</w:t>
      </w:r>
    </w:p>
    <w:p w14:paraId="6C4017F4" w14:textId="77777777" w:rsidR="00544BE9" w:rsidRPr="0063465A" w:rsidRDefault="00544BE9" w:rsidP="00544BE9">
      <w:pPr>
        <w:pStyle w:val="31"/>
        <w:shd w:val="clear" w:color="auto" w:fill="auto"/>
        <w:tabs>
          <w:tab w:val="left" w:pos="720"/>
        </w:tabs>
        <w:spacing w:before="0" w:after="0" w:line="240" w:lineRule="auto"/>
        <w:ind w:firstLine="709"/>
        <w:rPr>
          <w:rFonts w:ascii="Times New Roman" w:hAnsi="Times New Roman" w:cs="Times New Roman"/>
          <w:b/>
          <w:spacing w:val="0"/>
          <w:sz w:val="24"/>
          <w:szCs w:val="24"/>
          <w:u w:val="single"/>
        </w:rPr>
      </w:pPr>
      <w:r w:rsidRPr="0063465A">
        <w:rPr>
          <w:rFonts w:ascii="Times New Roman" w:hAnsi="Times New Roman" w:cs="Times New Roman"/>
          <w:spacing w:val="0"/>
          <w:sz w:val="24"/>
          <w:szCs w:val="24"/>
        </w:rPr>
        <w:tab/>
      </w:r>
      <w:r w:rsidRPr="0063465A">
        <w:rPr>
          <w:rFonts w:ascii="Times New Roman" w:hAnsi="Times New Roman" w:cs="Times New Roman"/>
          <w:b/>
          <w:spacing w:val="0"/>
          <w:sz w:val="24"/>
          <w:szCs w:val="24"/>
          <w:u w:val="single"/>
        </w:rPr>
        <w:t>в національній валюті:</w:t>
      </w:r>
    </w:p>
    <w:p w14:paraId="71E3D9A2" w14:textId="77777777" w:rsidR="00544BE9" w:rsidRPr="0063465A" w:rsidRDefault="00544BE9" w:rsidP="00544BE9">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63465A">
        <w:rPr>
          <w:rFonts w:ascii="Times New Roman" w:hAnsi="Times New Roman" w:cs="Times New Roman"/>
          <w:b/>
          <w:spacing w:val="0"/>
          <w:sz w:val="24"/>
          <w:szCs w:val="24"/>
        </w:rPr>
        <w:t>Одержувач</w:t>
      </w:r>
      <w:r w:rsidRPr="0063465A">
        <w:rPr>
          <w:rFonts w:ascii="Times New Roman" w:hAnsi="Times New Roman" w:cs="Times New Roman"/>
          <w:spacing w:val="0"/>
          <w:sz w:val="24"/>
          <w:szCs w:val="24"/>
        </w:rPr>
        <w:t>: Регіональне відділення Фонду державного майна України по Вінницькій та Хмельницькій областях.</w:t>
      </w:r>
    </w:p>
    <w:p w14:paraId="4D210E91" w14:textId="34E5E0D0" w:rsidR="00544BE9" w:rsidRPr="0063465A" w:rsidRDefault="00544BE9" w:rsidP="00544BE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3465A">
        <w:rPr>
          <w:rFonts w:ascii="Times New Roman" w:hAnsi="Times New Roman" w:cs="Times New Roman"/>
          <w:b/>
          <w:spacing w:val="0"/>
          <w:sz w:val="24"/>
          <w:szCs w:val="24"/>
        </w:rPr>
        <w:t>Рахунок</w:t>
      </w:r>
      <w:r w:rsidR="009005F2" w:rsidRPr="0063465A">
        <w:rPr>
          <w:rFonts w:ascii="Times New Roman" w:hAnsi="Times New Roman" w:cs="Times New Roman"/>
          <w:spacing w:val="0"/>
          <w:sz w:val="24"/>
          <w:szCs w:val="24"/>
        </w:rPr>
        <w:t xml:space="preserve">: № </w:t>
      </w:r>
      <w:r w:rsidRPr="0063465A">
        <w:rPr>
          <w:rFonts w:ascii="Times New Roman" w:hAnsi="Times New Roman" w:cs="Times New Roman"/>
          <w:spacing w:val="0"/>
          <w:sz w:val="24"/>
          <w:szCs w:val="24"/>
        </w:rPr>
        <w:t>UA598201720355549001000156369</w:t>
      </w:r>
      <w:r w:rsidRPr="0063465A">
        <w:rPr>
          <w:rFonts w:ascii="Times New Roman" w:hAnsi="Times New Roman" w:cs="Times New Roman"/>
          <w:sz w:val="24"/>
          <w:szCs w:val="24"/>
        </w:rPr>
        <w:t xml:space="preserve"> (</w:t>
      </w:r>
      <w:r w:rsidRPr="0063465A">
        <w:rPr>
          <w:rFonts w:ascii="Times New Roman" w:hAnsi="Times New Roman" w:cs="Times New Roman"/>
          <w:spacing w:val="0"/>
          <w:sz w:val="24"/>
          <w:szCs w:val="24"/>
        </w:rPr>
        <w:t xml:space="preserve">для перерахування реєстраційного внеску, плати за участь в електронному аукціоні та проведення переможцем аукціону розрахунків за придбаний об’єкт - </w:t>
      </w:r>
      <w:r w:rsidR="0029427E" w:rsidRPr="0063465A">
        <w:rPr>
          <w:rFonts w:ascii="Times New Roman" w:hAnsi="Times New Roman" w:cs="Times New Roman"/>
          <w:sz w:val="24"/>
          <w:szCs w:val="24"/>
        </w:rPr>
        <w:t>нежитлове приміщення у складі: будівля лабораторії - літера «А» зі складовою частиною: веранда - літера «а» загальною площею 104,6 кв.м, гараж - літера «Б» зі складовими частинами: комора-прибудова - літера «Б1», підвал - літера «Б2», вхід в підвал - літера «б» загальною площею 53,6 кв.м; ворота,</w:t>
      </w:r>
      <w:r w:rsidR="0029427E" w:rsidRPr="0063465A">
        <w:rPr>
          <w:rFonts w:ascii="Times New Roman" w:hAnsi="Times New Roman" w:cs="Times New Roman"/>
          <w:b/>
          <w:sz w:val="24"/>
          <w:szCs w:val="24"/>
        </w:rPr>
        <w:t xml:space="preserve"> </w:t>
      </w:r>
      <w:r w:rsidR="0029427E" w:rsidRPr="0063465A">
        <w:rPr>
          <w:rFonts w:ascii="Times New Roman" w:hAnsi="Times New Roman" w:cs="Times New Roman"/>
          <w:sz w:val="24"/>
          <w:szCs w:val="24"/>
        </w:rPr>
        <w:t>за адресою: Вінницька обл., Тульчинський р-н, смт Томашпіль, вул. Набережна, 4</w:t>
      </w:r>
      <w:r w:rsidRPr="0063465A">
        <w:rPr>
          <w:rFonts w:ascii="Times New Roman" w:hAnsi="Times New Roman" w:cs="Times New Roman"/>
          <w:color w:val="000000" w:themeColor="text1"/>
          <w:sz w:val="24"/>
          <w:szCs w:val="24"/>
        </w:rPr>
        <w:t>)</w:t>
      </w:r>
      <w:r w:rsidR="0046253F" w:rsidRPr="0063465A">
        <w:rPr>
          <w:rFonts w:ascii="Times New Roman" w:hAnsi="Times New Roman" w:cs="Times New Roman"/>
          <w:color w:val="000000" w:themeColor="text1"/>
          <w:sz w:val="24"/>
          <w:szCs w:val="24"/>
        </w:rPr>
        <w:t>.</w:t>
      </w:r>
    </w:p>
    <w:p w14:paraId="0838AE1D" w14:textId="6B8C044E" w:rsidR="00544BE9" w:rsidRPr="0063465A" w:rsidRDefault="00544BE9" w:rsidP="00544BE9">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63465A">
        <w:rPr>
          <w:rFonts w:ascii="Times New Roman" w:hAnsi="Times New Roman" w:cs="Times New Roman"/>
          <w:b/>
          <w:spacing w:val="0"/>
          <w:sz w:val="24"/>
          <w:szCs w:val="24"/>
        </w:rPr>
        <w:t>Рахунок</w:t>
      </w:r>
      <w:r w:rsidR="009005F2" w:rsidRPr="0063465A">
        <w:rPr>
          <w:rFonts w:ascii="Times New Roman" w:hAnsi="Times New Roman" w:cs="Times New Roman"/>
          <w:b/>
          <w:spacing w:val="0"/>
          <w:sz w:val="24"/>
          <w:szCs w:val="24"/>
        </w:rPr>
        <w:t xml:space="preserve">: </w:t>
      </w:r>
      <w:r w:rsidR="009005F2" w:rsidRPr="0063465A">
        <w:rPr>
          <w:rFonts w:ascii="Times New Roman" w:hAnsi="Times New Roman" w:cs="Times New Roman"/>
          <w:spacing w:val="0"/>
          <w:sz w:val="24"/>
          <w:szCs w:val="24"/>
        </w:rPr>
        <w:t>№</w:t>
      </w:r>
      <w:r w:rsidRPr="0063465A">
        <w:rPr>
          <w:rFonts w:ascii="Times New Roman" w:hAnsi="Times New Roman" w:cs="Times New Roman"/>
          <w:spacing w:val="0"/>
          <w:sz w:val="24"/>
          <w:szCs w:val="24"/>
        </w:rPr>
        <w:t xml:space="preserve"> UA388201720355219001000156369 (для перерахування гарантійного внеску </w:t>
      </w:r>
      <w:r w:rsidR="009005F2" w:rsidRPr="0063465A">
        <w:rPr>
          <w:rFonts w:ascii="Times New Roman" w:hAnsi="Times New Roman" w:cs="Times New Roman"/>
          <w:spacing w:val="0"/>
          <w:sz w:val="24"/>
          <w:szCs w:val="24"/>
        </w:rPr>
        <w:t>(</w:t>
      </w:r>
      <w:r w:rsidRPr="0063465A">
        <w:rPr>
          <w:rFonts w:ascii="Times New Roman" w:hAnsi="Times New Roman" w:cs="Times New Roman"/>
          <w:sz w:val="24"/>
          <w:szCs w:val="24"/>
        </w:rPr>
        <w:t xml:space="preserve">за </w:t>
      </w:r>
      <w:r w:rsidRPr="0063465A">
        <w:rPr>
          <w:rFonts w:ascii="Times New Roman" w:hAnsi="Times New Roman" w:cs="Times New Roman"/>
          <w:sz w:val="24"/>
          <w:szCs w:val="24"/>
        </w:rPr>
        <w:lastRenderedPageBreak/>
        <w:t>вирахуванням плати за участь в електронному аукціоні)</w:t>
      </w:r>
      <w:r w:rsidR="009005F2" w:rsidRPr="0063465A">
        <w:rPr>
          <w:rFonts w:ascii="Times New Roman" w:hAnsi="Times New Roman" w:cs="Times New Roman"/>
          <w:sz w:val="24"/>
          <w:szCs w:val="24"/>
        </w:rPr>
        <w:t>)</w:t>
      </w:r>
      <w:r w:rsidRPr="0063465A">
        <w:rPr>
          <w:rFonts w:ascii="Times New Roman" w:hAnsi="Times New Roman" w:cs="Times New Roman"/>
          <w:spacing w:val="0"/>
          <w:sz w:val="24"/>
          <w:szCs w:val="24"/>
        </w:rPr>
        <w:t>.</w:t>
      </w:r>
    </w:p>
    <w:p w14:paraId="017C556C" w14:textId="77777777" w:rsidR="00544BE9" w:rsidRPr="0063465A" w:rsidRDefault="00544BE9" w:rsidP="00544BE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3465A">
        <w:rPr>
          <w:rFonts w:ascii="Times New Roman" w:hAnsi="Times New Roman" w:cs="Times New Roman"/>
          <w:b/>
          <w:spacing w:val="0"/>
          <w:sz w:val="24"/>
          <w:szCs w:val="24"/>
        </w:rPr>
        <w:t>Банк одержувача</w:t>
      </w:r>
      <w:r w:rsidRPr="0063465A">
        <w:rPr>
          <w:rFonts w:ascii="Times New Roman" w:hAnsi="Times New Roman" w:cs="Times New Roman"/>
          <w:spacing w:val="0"/>
          <w:sz w:val="24"/>
          <w:szCs w:val="24"/>
        </w:rPr>
        <w:t>: Державна казначейська служба України, м. Київ.</w:t>
      </w:r>
    </w:p>
    <w:p w14:paraId="19E5BD45" w14:textId="77777777" w:rsidR="00544BE9" w:rsidRPr="0063465A" w:rsidRDefault="00544BE9" w:rsidP="00544BE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3465A">
        <w:rPr>
          <w:rFonts w:ascii="Times New Roman" w:hAnsi="Times New Roman" w:cs="Times New Roman"/>
          <w:spacing w:val="0"/>
          <w:sz w:val="24"/>
          <w:szCs w:val="24"/>
        </w:rPr>
        <w:t>Код за ЄДРПОУ: 42964094.</w:t>
      </w:r>
    </w:p>
    <w:p w14:paraId="1D9AB9EA" w14:textId="77777777" w:rsidR="00544BE9" w:rsidRPr="0063465A" w:rsidRDefault="00544BE9" w:rsidP="00544BE9">
      <w:pPr>
        <w:pStyle w:val="31"/>
        <w:shd w:val="clear" w:color="auto" w:fill="auto"/>
        <w:tabs>
          <w:tab w:val="left" w:pos="720"/>
        </w:tabs>
        <w:spacing w:before="0" w:after="0" w:line="240" w:lineRule="auto"/>
        <w:ind w:firstLine="709"/>
        <w:rPr>
          <w:rFonts w:ascii="Times New Roman" w:hAnsi="Times New Roman" w:cs="Times New Roman"/>
          <w:color w:val="000000" w:themeColor="text1"/>
          <w:sz w:val="24"/>
          <w:szCs w:val="24"/>
        </w:rPr>
      </w:pPr>
      <w:r w:rsidRPr="0063465A">
        <w:rPr>
          <w:rFonts w:ascii="Times New Roman" w:hAnsi="Times New Roman" w:cs="Times New Roman"/>
          <w:spacing w:val="0"/>
          <w:sz w:val="24"/>
          <w:szCs w:val="24"/>
        </w:rPr>
        <w:tab/>
      </w:r>
      <w:r w:rsidRPr="0063465A">
        <w:rPr>
          <w:rFonts w:ascii="Times New Roman" w:hAnsi="Times New Roman" w:cs="Times New Roman"/>
          <w:b/>
          <w:sz w:val="24"/>
          <w:szCs w:val="24"/>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8" w:history="1">
        <w:r w:rsidRPr="0063465A">
          <w:rPr>
            <w:rStyle w:val="a5"/>
            <w:rFonts w:ascii="Times New Roman" w:hAnsi="Times New Roman" w:cs="Times New Roman"/>
            <w:sz w:val="24"/>
            <w:szCs w:val="24"/>
          </w:rPr>
          <w:t>https://prozorro.sale/info/elektronni-majdanchiki-ets-prozorroprodazhi-cbd2</w:t>
        </w:r>
      </w:hyperlink>
    </w:p>
    <w:p w14:paraId="48DEC98E" w14:textId="25E71E42" w:rsidR="0029427E" w:rsidRPr="0063465A" w:rsidRDefault="00544BE9" w:rsidP="0029427E">
      <w:pPr>
        <w:pStyle w:val="3"/>
        <w:rPr>
          <w:rFonts w:ascii="Times New Roman" w:hAnsi="Times New Roman"/>
          <w:sz w:val="24"/>
          <w:szCs w:val="24"/>
        </w:rPr>
      </w:pPr>
      <w:r w:rsidRPr="0063465A">
        <w:rPr>
          <w:rFonts w:ascii="Times New Roman" w:hAnsi="Times New Roman"/>
          <w:b/>
          <w:color w:val="000000" w:themeColor="text1"/>
          <w:sz w:val="24"/>
          <w:szCs w:val="24"/>
        </w:rPr>
        <w:t xml:space="preserve">Час і місце проведення огляду об’єкта: </w:t>
      </w:r>
      <w:r w:rsidRPr="0063465A">
        <w:rPr>
          <w:rFonts w:ascii="Times New Roman" w:hAnsi="Times New Roman"/>
          <w:sz w:val="24"/>
          <w:szCs w:val="24"/>
        </w:rPr>
        <w:t xml:space="preserve">понеділок, вівторок, середа, четвер – з 8.00 до 17.00, у п’ятницю – з 8.00 до 16.00  за місцем його розташування за адресою: </w:t>
      </w:r>
      <w:r w:rsidR="0029427E" w:rsidRPr="0063465A">
        <w:rPr>
          <w:rFonts w:ascii="Times New Roman" w:hAnsi="Times New Roman"/>
          <w:sz w:val="24"/>
          <w:szCs w:val="24"/>
        </w:rPr>
        <w:t>Вінницька обл., Тульчинський р-н, смт Томашпіль, вул. Набережна, 4.</w:t>
      </w:r>
    </w:p>
    <w:p w14:paraId="30D75D38" w14:textId="1AB26524" w:rsidR="004473CF" w:rsidRPr="0063465A" w:rsidRDefault="005703F2" w:rsidP="0029427E">
      <w:pPr>
        <w:pStyle w:val="3"/>
        <w:rPr>
          <w:rFonts w:ascii="Times New Roman" w:hAnsi="Times New Roman"/>
          <w:iCs/>
          <w:color w:val="000000" w:themeColor="text1"/>
          <w:sz w:val="24"/>
          <w:szCs w:val="24"/>
        </w:rPr>
      </w:pPr>
      <w:r w:rsidRPr="0063465A">
        <w:rPr>
          <w:rFonts w:ascii="Times New Roman" w:hAnsi="Times New Roman"/>
          <w:b/>
          <w:iCs/>
          <w:color w:val="000000" w:themeColor="text1"/>
          <w:sz w:val="24"/>
          <w:szCs w:val="24"/>
        </w:rPr>
        <w:t xml:space="preserve">Контактна особа від балансоутримувача: </w:t>
      </w:r>
      <w:proofErr w:type="spellStart"/>
      <w:r w:rsidR="004473CF" w:rsidRPr="0063465A">
        <w:rPr>
          <w:rFonts w:ascii="Times New Roman" w:hAnsi="Times New Roman"/>
          <w:iCs/>
          <w:color w:val="000000" w:themeColor="text1"/>
          <w:sz w:val="24"/>
          <w:szCs w:val="24"/>
        </w:rPr>
        <w:t>Дзюмак</w:t>
      </w:r>
      <w:proofErr w:type="spellEnd"/>
      <w:r w:rsidR="004473CF" w:rsidRPr="0063465A">
        <w:rPr>
          <w:rFonts w:ascii="Times New Roman" w:hAnsi="Times New Roman"/>
          <w:iCs/>
          <w:color w:val="000000" w:themeColor="text1"/>
          <w:sz w:val="24"/>
          <w:szCs w:val="24"/>
        </w:rPr>
        <w:t xml:space="preserve"> Людмила Петрівна - агроном-інспектор відділу сертифікації садивного матеріалу управління контролю якості сільськогосподарської продукції та насіння </w:t>
      </w:r>
      <w:r w:rsidR="004473CF" w:rsidRPr="0063465A">
        <w:rPr>
          <w:rFonts w:ascii="Times New Roman" w:hAnsi="Times New Roman"/>
          <w:sz w:val="24"/>
          <w:szCs w:val="24"/>
        </w:rPr>
        <w:t>Державного підприємства «Державний центр сертифікації і експертизи сільськогосподарської продукції»</w:t>
      </w:r>
      <w:r w:rsidR="004473CF" w:rsidRPr="0063465A">
        <w:rPr>
          <w:rFonts w:ascii="Times New Roman" w:hAnsi="Times New Roman"/>
          <w:iCs/>
          <w:color w:val="000000" w:themeColor="text1"/>
          <w:sz w:val="24"/>
          <w:szCs w:val="24"/>
        </w:rPr>
        <w:t xml:space="preserve">, </w:t>
      </w:r>
      <w:proofErr w:type="spellStart"/>
      <w:r w:rsidR="004473CF" w:rsidRPr="0063465A">
        <w:rPr>
          <w:rFonts w:ascii="Times New Roman" w:hAnsi="Times New Roman"/>
          <w:iCs/>
          <w:color w:val="000000" w:themeColor="text1"/>
          <w:sz w:val="24"/>
          <w:szCs w:val="24"/>
        </w:rPr>
        <w:t>конт.тел</w:t>
      </w:r>
      <w:proofErr w:type="spellEnd"/>
      <w:r w:rsidR="004473CF" w:rsidRPr="0063465A">
        <w:rPr>
          <w:rFonts w:ascii="Times New Roman" w:hAnsi="Times New Roman"/>
          <w:iCs/>
          <w:color w:val="000000" w:themeColor="text1"/>
          <w:sz w:val="24"/>
          <w:szCs w:val="24"/>
        </w:rPr>
        <w:t>. 063-898-30-20</w:t>
      </w:r>
    </w:p>
    <w:p w14:paraId="3665F9BC" w14:textId="6C486854" w:rsidR="00544BE9" w:rsidRPr="0063465A" w:rsidRDefault="005703F2" w:rsidP="004473CF">
      <w:pPr>
        <w:spacing w:after="0" w:line="240" w:lineRule="auto"/>
        <w:jc w:val="both"/>
        <w:rPr>
          <w:color w:val="000000" w:themeColor="text1"/>
          <w:sz w:val="24"/>
          <w:szCs w:val="24"/>
        </w:rPr>
      </w:pPr>
      <w:r w:rsidRPr="0063465A">
        <w:rPr>
          <w:rFonts w:ascii="Times New Roman" w:hAnsi="Times New Roman" w:cs="Times New Roman"/>
          <w:b/>
          <w:color w:val="000000" w:themeColor="text1"/>
          <w:sz w:val="24"/>
          <w:szCs w:val="24"/>
        </w:rPr>
        <w:t xml:space="preserve">Найменування особи організатора аукціону - </w:t>
      </w:r>
      <w:r w:rsidRPr="0063465A">
        <w:rPr>
          <w:rFonts w:ascii="Times New Roman" w:hAnsi="Times New Roman" w:cs="Times New Roman"/>
          <w:sz w:val="24"/>
          <w:szCs w:val="24"/>
        </w:rPr>
        <w:t>Регіональне відділення Фонду державного майна України по</w:t>
      </w:r>
      <w:r w:rsidRPr="0063465A">
        <w:rPr>
          <w:rFonts w:ascii="Times New Roman" w:hAnsi="Times New Roman" w:cs="Times New Roman"/>
          <w:color w:val="000000"/>
          <w:sz w:val="24"/>
          <w:szCs w:val="24"/>
        </w:rPr>
        <w:t xml:space="preserve"> Вінницькій та Хмельницькій областях,</w:t>
      </w:r>
      <w:r w:rsidRPr="0063465A">
        <w:rPr>
          <w:rFonts w:ascii="Times New Roman" w:hAnsi="Times New Roman" w:cs="Times New Roman"/>
          <w:color w:val="000000" w:themeColor="text1"/>
          <w:sz w:val="24"/>
          <w:szCs w:val="24"/>
        </w:rPr>
        <w:t xml:space="preserve"> адреса:</w:t>
      </w:r>
      <w:r w:rsidRPr="0063465A">
        <w:rPr>
          <w:rFonts w:ascii="Times New Roman" w:hAnsi="Times New Roman" w:cs="Times New Roman"/>
          <w:b/>
          <w:i/>
          <w:color w:val="000000" w:themeColor="text1"/>
          <w:sz w:val="24"/>
          <w:szCs w:val="24"/>
        </w:rPr>
        <w:t xml:space="preserve"> </w:t>
      </w:r>
      <w:r w:rsidRPr="0063465A">
        <w:rPr>
          <w:rFonts w:ascii="Times New Roman" w:hAnsi="Times New Roman" w:cs="Times New Roman"/>
          <w:color w:val="000000"/>
          <w:sz w:val="24"/>
          <w:szCs w:val="24"/>
        </w:rPr>
        <w:t xml:space="preserve">м. Вінниця, </w:t>
      </w:r>
      <w:r w:rsidR="009005F2" w:rsidRPr="0063465A">
        <w:rPr>
          <w:rFonts w:ascii="Times New Roman" w:hAnsi="Times New Roman" w:cs="Times New Roman"/>
          <w:color w:val="000000"/>
          <w:sz w:val="24"/>
          <w:szCs w:val="24"/>
        </w:rPr>
        <w:t>в</w:t>
      </w:r>
      <w:r w:rsidRPr="0063465A">
        <w:rPr>
          <w:rFonts w:ascii="Times New Roman" w:hAnsi="Times New Roman" w:cs="Times New Roman"/>
          <w:color w:val="000000"/>
          <w:sz w:val="24"/>
          <w:szCs w:val="24"/>
        </w:rPr>
        <w:t>ул. Гоголя, 10</w:t>
      </w:r>
      <w:r w:rsidRPr="0063465A">
        <w:rPr>
          <w:rFonts w:ascii="Times New Roman" w:hAnsi="Times New Roman" w:cs="Times New Roman"/>
          <w:color w:val="000000" w:themeColor="text1"/>
          <w:sz w:val="24"/>
          <w:szCs w:val="24"/>
        </w:rPr>
        <w:t>,</w:t>
      </w:r>
      <w:r w:rsidRPr="0063465A">
        <w:rPr>
          <w:rFonts w:ascii="Times New Roman" w:hAnsi="Times New Roman" w:cs="Times New Roman"/>
          <w:sz w:val="24"/>
          <w:szCs w:val="24"/>
        </w:rPr>
        <w:t xml:space="preserve"> e-</w:t>
      </w:r>
      <w:proofErr w:type="spellStart"/>
      <w:r w:rsidRPr="0063465A">
        <w:rPr>
          <w:rFonts w:ascii="Times New Roman" w:hAnsi="Times New Roman" w:cs="Times New Roman"/>
          <w:sz w:val="24"/>
          <w:szCs w:val="24"/>
        </w:rPr>
        <w:t>mail</w:t>
      </w:r>
      <w:proofErr w:type="spellEnd"/>
      <w:r w:rsidRPr="0063465A">
        <w:rPr>
          <w:rFonts w:ascii="Times New Roman" w:hAnsi="Times New Roman" w:cs="Times New Roman"/>
          <w:sz w:val="24"/>
          <w:szCs w:val="24"/>
        </w:rPr>
        <w:t>: vinnytsia@spfu.gov.ua.</w:t>
      </w:r>
    </w:p>
    <w:p w14:paraId="012A6603" w14:textId="1A9153B6" w:rsidR="00544BE9" w:rsidRPr="0063465A" w:rsidRDefault="00544BE9" w:rsidP="00544BE9">
      <w:pPr>
        <w:tabs>
          <w:tab w:val="left" w:pos="709"/>
        </w:tabs>
        <w:spacing w:after="0"/>
        <w:jc w:val="both"/>
        <w:rPr>
          <w:rFonts w:ascii="Times New Roman" w:hAnsi="Times New Roman" w:cs="Times New Roman"/>
          <w:color w:val="000000"/>
          <w:sz w:val="24"/>
          <w:szCs w:val="24"/>
        </w:rPr>
      </w:pPr>
      <w:r w:rsidRPr="0063465A">
        <w:rPr>
          <w:rFonts w:ascii="Times New Roman" w:hAnsi="Times New Roman" w:cs="Times New Roman"/>
          <w:b/>
          <w:iCs/>
          <w:sz w:val="24"/>
          <w:szCs w:val="24"/>
        </w:rPr>
        <w:t>Контактна особа від</w:t>
      </w:r>
      <w:r w:rsidRPr="0063465A">
        <w:rPr>
          <w:rFonts w:ascii="Times New Roman" w:hAnsi="Times New Roman" w:cs="Times New Roman"/>
          <w:b/>
          <w:color w:val="000000" w:themeColor="text1"/>
          <w:sz w:val="24"/>
          <w:szCs w:val="24"/>
        </w:rPr>
        <w:t xml:space="preserve"> організатора аукціону: </w:t>
      </w:r>
      <w:proofErr w:type="spellStart"/>
      <w:r w:rsidRPr="0063465A">
        <w:rPr>
          <w:rFonts w:ascii="Times New Roman" w:hAnsi="Times New Roman" w:cs="Times New Roman"/>
          <w:color w:val="000000" w:themeColor="text1"/>
          <w:sz w:val="24"/>
          <w:szCs w:val="24"/>
        </w:rPr>
        <w:t>Войтова</w:t>
      </w:r>
      <w:proofErr w:type="spellEnd"/>
      <w:r w:rsidRPr="0063465A">
        <w:rPr>
          <w:rFonts w:ascii="Times New Roman" w:hAnsi="Times New Roman" w:cs="Times New Roman"/>
          <w:color w:val="000000" w:themeColor="text1"/>
          <w:sz w:val="24"/>
          <w:szCs w:val="24"/>
        </w:rPr>
        <w:t xml:space="preserve"> Людмила Олексіївна</w:t>
      </w:r>
      <w:r w:rsidRPr="0063465A">
        <w:rPr>
          <w:rFonts w:ascii="Times New Roman" w:hAnsi="Times New Roman" w:cs="Times New Roman"/>
          <w:sz w:val="24"/>
          <w:szCs w:val="24"/>
        </w:rPr>
        <w:t>, головний спеціаліст відділу приватизації державного майна Управління приватизації, управління державним майном та корпоративними правами держави</w:t>
      </w:r>
      <w:r w:rsidRPr="0063465A">
        <w:rPr>
          <w:rFonts w:ascii="Times New Roman" w:hAnsi="Times New Roman" w:cs="Times New Roman"/>
          <w:color w:val="000000"/>
          <w:sz w:val="24"/>
          <w:szCs w:val="24"/>
        </w:rPr>
        <w:t xml:space="preserve"> Регіонального відділення  Фонду державного майна України по Вінницькій та Хмельницькій областях, </w:t>
      </w:r>
      <w:r w:rsidRPr="0063465A">
        <w:rPr>
          <w:rStyle w:val="a5"/>
          <w:rFonts w:ascii="Times New Roman" w:hAnsi="Times New Roman" w:cs="Times New Roman"/>
          <w:color w:val="000000" w:themeColor="text1"/>
          <w:sz w:val="24"/>
          <w:szCs w:val="24"/>
          <w:u w:val="none"/>
        </w:rPr>
        <w:t>т</w:t>
      </w:r>
      <w:r w:rsidR="005703F2" w:rsidRPr="0063465A">
        <w:rPr>
          <w:rFonts w:ascii="Times New Roman" w:hAnsi="Times New Roman" w:cs="Times New Roman"/>
          <w:color w:val="000000" w:themeColor="text1"/>
          <w:sz w:val="24"/>
          <w:szCs w:val="24"/>
        </w:rPr>
        <w:t>елефон для довідок: (</w:t>
      </w:r>
      <w:r w:rsidRPr="0063465A">
        <w:rPr>
          <w:rFonts w:ascii="Times New Roman" w:hAnsi="Times New Roman" w:cs="Times New Roman"/>
          <w:color w:val="000000" w:themeColor="text1"/>
          <w:sz w:val="24"/>
          <w:szCs w:val="24"/>
        </w:rPr>
        <w:t>067</w:t>
      </w:r>
      <w:r w:rsidR="005703F2" w:rsidRPr="0063465A">
        <w:rPr>
          <w:rFonts w:ascii="Times New Roman" w:hAnsi="Times New Roman" w:cs="Times New Roman"/>
          <w:color w:val="000000" w:themeColor="text1"/>
          <w:sz w:val="24"/>
          <w:szCs w:val="24"/>
        </w:rPr>
        <w:t xml:space="preserve">) </w:t>
      </w:r>
      <w:r w:rsidRPr="0063465A">
        <w:rPr>
          <w:rFonts w:ascii="Times New Roman" w:hAnsi="Times New Roman" w:cs="Times New Roman"/>
          <w:color w:val="000000" w:themeColor="text1"/>
          <w:sz w:val="24"/>
          <w:szCs w:val="24"/>
        </w:rPr>
        <w:t>16</w:t>
      </w:r>
      <w:r w:rsidR="00D448E6" w:rsidRPr="0063465A">
        <w:rPr>
          <w:rFonts w:ascii="Times New Roman" w:hAnsi="Times New Roman" w:cs="Times New Roman"/>
          <w:color w:val="000000" w:themeColor="text1"/>
          <w:sz w:val="24"/>
          <w:szCs w:val="24"/>
        </w:rPr>
        <w:t>-</w:t>
      </w:r>
      <w:r w:rsidRPr="0063465A">
        <w:rPr>
          <w:rFonts w:ascii="Times New Roman" w:hAnsi="Times New Roman" w:cs="Times New Roman"/>
          <w:color w:val="000000" w:themeColor="text1"/>
          <w:sz w:val="24"/>
          <w:szCs w:val="24"/>
        </w:rPr>
        <w:t>68</w:t>
      </w:r>
      <w:r w:rsidR="00D448E6" w:rsidRPr="0063465A">
        <w:rPr>
          <w:rFonts w:ascii="Times New Roman" w:hAnsi="Times New Roman" w:cs="Times New Roman"/>
          <w:color w:val="000000" w:themeColor="text1"/>
          <w:sz w:val="24"/>
          <w:szCs w:val="24"/>
        </w:rPr>
        <w:t>-</w:t>
      </w:r>
      <w:r w:rsidRPr="0063465A">
        <w:rPr>
          <w:rFonts w:ascii="Times New Roman" w:hAnsi="Times New Roman" w:cs="Times New Roman"/>
          <w:color w:val="000000" w:themeColor="text1"/>
          <w:sz w:val="24"/>
          <w:szCs w:val="24"/>
        </w:rPr>
        <w:t>581</w:t>
      </w:r>
      <w:r w:rsidR="009005F2" w:rsidRPr="0063465A">
        <w:rPr>
          <w:rFonts w:ascii="Times New Roman" w:hAnsi="Times New Roman" w:cs="Times New Roman"/>
          <w:color w:val="000000"/>
          <w:sz w:val="24"/>
          <w:szCs w:val="24"/>
        </w:rPr>
        <w:t>.</w:t>
      </w:r>
      <w:r w:rsidRPr="0063465A">
        <w:rPr>
          <w:rFonts w:ascii="Times New Roman" w:hAnsi="Times New Roman" w:cs="Times New Roman"/>
          <w:color w:val="000000"/>
          <w:sz w:val="24"/>
          <w:szCs w:val="24"/>
        </w:rPr>
        <w:t xml:space="preserve"> </w:t>
      </w:r>
    </w:p>
    <w:p w14:paraId="18081B60" w14:textId="77777777" w:rsidR="0029427E" w:rsidRPr="0063465A" w:rsidRDefault="0029427E" w:rsidP="00544BE9">
      <w:pPr>
        <w:pStyle w:val="3"/>
        <w:ind w:firstLine="709"/>
        <w:rPr>
          <w:rFonts w:ascii="Times New Roman" w:hAnsi="Times New Roman"/>
          <w:b/>
          <w:iCs/>
          <w:color w:val="000000" w:themeColor="text1"/>
          <w:sz w:val="24"/>
          <w:szCs w:val="24"/>
        </w:rPr>
      </w:pPr>
    </w:p>
    <w:p w14:paraId="529823DB" w14:textId="2E80A35E" w:rsidR="00544BE9" w:rsidRPr="0063465A" w:rsidRDefault="00544BE9" w:rsidP="00544BE9">
      <w:pPr>
        <w:pStyle w:val="3"/>
        <w:ind w:firstLine="709"/>
        <w:rPr>
          <w:rFonts w:ascii="Times New Roman" w:hAnsi="Times New Roman"/>
          <w:b/>
          <w:iCs/>
          <w:color w:val="000000" w:themeColor="text1"/>
          <w:sz w:val="24"/>
          <w:szCs w:val="24"/>
        </w:rPr>
      </w:pPr>
      <w:r w:rsidRPr="0063465A">
        <w:rPr>
          <w:rFonts w:ascii="Times New Roman" w:hAnsi="Times New Roman"/>
          <w:b/>
          <w:iCs/>
          <w:color w:val="000000" w:themeColor="text1"/>
          <w:sz w:val="24"/>
          <w:szCs w:val="24"/>
        </w:rPr>
        <w:t>5) Технічні реквізити інформаційного повідомлення</w:t>
      </w:r>
    </w:p>
    <w:p w14:paraId="31A46D31" w14:textId="10442ED8" w:rsidR="00544BE9" w:rsidRPr="0063465A" w:rsidRDefault="00544BE9" w:rsidP="00544BE9">
      <w:pPr>
        <w:tabs>
          <w:tab w:val="left" w:pos="709"/>
        </w:tabs>
        <w:spacing w:after="0" w:line="240" w:lineRule="auto"/>
        <w:ind w:firstLine="709"/>
        <w:jc w:val="both"/>
        <w:rPr>
          <w:rFonts w:ascii="Times New Roman" w:hAnsi="Times New Roman" w:cs="Times New Roman"/>
          <w:color w:val="000000" w:themeColor="text1"/>
          <w:sz w:val="24"/>
          <w:szCs w:val="24"/>
        </w:rPr>
      </w:pPr>
      <w:r w:rsidRPr="0063465A">
        <w:rPr>
          <w:rFonts w:ascii="Times New Roman" w:hAnsi="Times New Roman" w:cs="Times New Roman"/>
          <w:color w:val="000000" w:themeColor="text1"/>
          <w:sz w:val="24"/>
          <w:szCs w:val="24"/>
        </w:rPr>
        <w:t xml:space="preserve">Дата і номер рішення органу приватизації про затвердження умов продажу об’єкта приватизації: наказ </w:t>
      </w:r>
      <w:r w:rsidRPr="0063465A">
        <w:rPr>
          <w:rFonts w:ascii="Times New Roman" w:hAnsi="Times New Roman" w:cs="Times New Roman"/>
          <w:sz w:val="24"/>
          <w:szCs w:val="24"/>
        </w:rPr>
        <w:t>Регіонального відділення Фонду державного майна України по Вінницькій та Хмельницькій областях</w:t>
      </w:r>
      <w:r w:rsidRPr="0063465A">
        <w:rPr>
          <w:rFonts w:ascii="Times New Roman" w:hAnsi="Times New Roman" w:cs="Times New Roman"/>
          <w:color w:val="000000" w:themeColor="text1"/>
          <w:sz w:val="24"/>
          <w:szCs w:val="24"/>
        </w:rPr>
        <w:t xml:space="preserve"> від </w:t>
      </w:r>
      <w:r w:rsidR="00D448E6" w:rsidRPr="0063465A">
        <w:rPr>
          <w:rFonts w:ascii="Times New Roman" w:hAnsi="Times New Roman" w:cs="Times New Roman"/>
          <w:color w:val="000000" w:themeColor="text1"/>
          <w:sz w:val="24"/>
          <w:szCs w:val="24"/>
        </w:rPr>
        <w:t>__</w:t>
      </w:r>
      <w:r w:rsidR="00B25611" w:rsidRPr="0063465A">
        <w:rPr>
          <w:rFonts w:ascii="Times New Roman" w:hAnsi="Times New Roman" w:cs="Times New Roman"/>
          <w:color w:val="000000" w:themeColor="text1"/>
          <w:sz w:val="24"/>
          <w:szCs w:val="24"/>
        </w:rPr>
        <w:t>.10</w:t>
      </w:r>
      <w:r w:rsidRPr="0063465A">
        <w:rPr>
          <w:rFonts w:ascii="Times New Roman" w:hAnsi="Times New Roman" w:cs="Times New Roman"/>
          <w:color w:val="000000" w:themeColor="text1"/>
          <w:sz w:val="24"/>
          <w:szCs w:val="24"/>
        </w:rPr>
        <w:t xml:space="preserve">.2023  № </w:t>
      </w:r>
      <w:r w:rsidR="00D448E6" w:rsidRPr="0063465A">
        <w:rPr>
          <w:rFonts w:ascii="Times New Roman" w:hAnsi="Times New Roman" w:cs="Times New Roman"/>
          <w:color w:val="000000" w:themeColor="text1"/>
          <w:sz w:val="24"/>
          <w:szCs w:val="24"/>
        </w:rPr>
        <w:t>___</w:t>
      </w:r>
      <w:r w:rsidRPr="0063465A">
        <w:rPr>
          <w:rFonts w:ascii="Times New Roman" w:hAnsi="Times New Roman" w:cs="Times New Roman"/>
          <w:color w:val="000000" w:themeColor="text1"/>
          <w:sz w:val="24"/>
          <w:szCs w:val="24"/>
        </w:rPr>
        <w:t>.</w:t>
      </w:r>
    </w:p>
    <w:p w14:paraId="0BFDAD92" w14:textId="1D4E54D3" w:rsidR="00544BE9" w:rsidRPr="0063465A" w:rsidRDefault="00544BE9" w:rsidP="00544BE9">
      <w:pPr>
        <w:tabs>
          <w:tab w:val="left" w:pos="709"/>
        </w:tabs>
        <w:spacing w:after="0" w:line="240" w:lineRule="auto"/>
        <w:ind w:firstLine="709"/>
        <w:jc w:val="both"/>
        <w:rPr>
          <w:rFonts w:ascii="Times New Roman" w:hAnsi="Times New Roman" w:cs="Times New Roman"/>
          <w:sz w:val="24"/>
          <w:szCs w:val="24"/>
        </w:rPr>
      </w:pPr>
      <w:r w:rsidRPr="0063465A">
        <w:rPr>
          <w:rFonts w:ascii="Times New Roman" w:hAnsi="Times New Roman" w:cs="Times New Roman"/>
          <w:sz w:val="24"/>
          <w:szCs w:val="24"/>
        </w:rPr>
        <w:t>Унікальний код, присвоєний об’єкту приватизації під час публікації переліку об’єктів, що підлягають приватизації, в електронній торговій системі RAS001-UA-2023</w:t>
      </w:r>
      <w:r w:rsidR="005703F2" w:rsidRPr="0063465A">
        <w:rPr>
          <w:rFonts w:ascii="Times New Roman" w:hAnsi="Times New Roman" w:cs="Times New Roman"/>
          <w:sz w:val="24"/>
          <w:szCs w:val="24"/>
        </w:rPr>
        <w:t>08</w:t>
      </w:r>
      <w:r w:rsidR="00D448E6" w:rsidRPr="0063465A">
        <w:rPr>
          <w:rFonts w:ascii="Times New Roman" w:hAnsi="Times New Roman" w:cs="Times New Roman"/>
          <w:sz w:val="24"/>
          <w:szCs w:val="24"/>
        </w:rPr>
        <w:t>31</w:t>
      </w:r>
      <w:r w:rsidR="005703F2" w:rsidRPr="0063465A">
        <w:rPr>
          <w:rFonts w:ascii="Times New Roman" w:hAnsi="Times New Roman" w:cs="Times New Roman"/>
          <w:sz w:val="24"/>
          <w:szCs w:val="24"/>
        </w:rPr>
        <w:t>-</w:t>
      </w:r>
      <w:r w:rsidR="0029427E" w:rsidRPr="0063465A">
        <w:rPr>
          <w:rFonts w:ascii="Times New Roman" w:hAnsi="Times New Roman" w:cs="Times New Roman"/>
          <w:sz w:val="24"/>
          <w:szCs w:val="24"/>
        </w:rPr>
        <w:t>92115</w:t>
      </w:r>
      <w:r w:rsidRPr="0063465A">
        <w:rPr>
          <w:rFonts w:ascii="Times New Roman" w:hAnsi="Times New Roman" w:cs="Times New Roman"/>
          <w:sz w:val="24"/>
          <w:szCs w:val="24"/>
        </w:rPr>
        <w:t xml:space="preserve">. </w:t>
      </w:r>
    </w:p>
    <w:p w14:paraId="1DF8796E" w14:textId="77777777" w:rsidR="00544BE9" w:rsidRPr="0063465A" w:rsidRDefault="00544BE9" w:rsidP="00544BE9">
      <w:pPr>
        <w:tabs>
          <w:tab w:val="left" w:pos="709"/>
        </w:tabs>
        <w:spacing w:after="0" w:line="240" w:lineRule="auto"/>
        <w:ind w:firstLine="709"/>
        <w:jc w:val="both"/>
        <w:rPr>
          <w:rFonts w:ascii="Times New Roman" w:hAnsi="Times New Roman"/>
          <w:b/>
          <w:sz w:val="24"/>
          <w:szCs w:val="24"/>
        </w:rPr>
      </w:pPr>
      <w:r w:rsidRPr="0063465A">
        <w:rPr>
          <w:rFonts w:ascii="Times New Roman" w:hAnsi="Times New Roman"/>
          <w:b/>
          <w:sz w:val="24"/>
          <w:szCs w:val="24"/>
        </w:rPr>
        <w:t>Період між:</w:t>
      </w:r>
    </w:p>
    <w:p w14:paraId="60573E0F" w14:textId="52810B22" w:rsidR="00544BE9" w:rsidRPr="0063465A" w:rsidRDefault="00544BE9" w:rsidP="00544BE9">
      <w:pPr>
        <w:pStyle w:val="3"/>
        <w:numPr>
          <w:ilvl w:val="0"/>
          <w:numId w:val="7"/>
        </w:numPr>
        <w:tabs>
          <w:tab w:val="left" w:pos="284"/>
        </w:tabs>
        <w:ind w:left="0" w:firstLine="0"/>
        <w:rPr>
          <w:rFonts w:ascii="Times New Roman" w:hAnsi="Times New Roman"/>
          <w:sz w:val="24"/>
          <w:szCs w:val="24"/>
        </w:rPr>
      </w:pPr>
      <w:r w:rsidRPr="0063465A">
        <w:rPr>
          <w:rFonts w:ascii="Times New Roman" w:hAnsi="Times New Roman"/>
          <w:iCs/>
          <w:sz w:val="24"/>
          <w:szCs w:val="24"/>
        </w:rPr>
        <w:t xml:space="preserve">аукціоном </w:t>
      </w:r>
      <w:r w:rsidR="00337C8E" w:rsidRPr="0063465A">
        <w:rPr>
          <w:rFonts w:ascii="Times New Roman" w:hAnsi="Times New Roman"/>
          <w:iCs/>
          <w:sz w:val="24"/>
          <w:szCs w:val="24"/>
        </w:rPr>
        <w:t>бе</w:t>
      </w:r>
      <w:r w:rsidRPr="0063465A">
        <w:rPr>
          <w:rFonts w:ascii="Times New Roman" w:hAnsi="Times New Roman"/>
          <w:iCs/>
          <w:sz w:val="24"/>
          <w:szCs w:val="24"/>
        </w:rPr>
        <w:t>з умов та аукціоном із зниженням стартової ціни</w:t>
      </w:r>
      <w:r w:rsidRPr="0063465A">
        <w:rPr>
          <w:rFonts w:ascii="Times New Roman" w:hAnsi="Times New Roman"/>
          <w:sz w:val="24"/>
          <w:szCs w:val="24"/>
        </w:rPr>
        <w:t xml:space="preserve"> </w:t>
      </w:r>
      <w:r w:rsidRPr="0063465A">
        <w:rPr>
          <w:rFonts w:ascii="Times New Roman" w:hAnsi="Times New Roman"/>
          <w:iCs/>
          <w:sz w:val="24"/>
          <w:szCs w:val="24"/>
        </w:rPr>
        <w:t>– 6 робоч</w:t>
      </w:r>
      <w:r w:rsidRPr="0063465A">
        <w:rPr>
          <w:rFonts w:ascii="Times New Roman" w:hAnsi="Times New Roman"/>
          <w:sz w:val="24"/>
          <w:szCs w:val="24"/>
        </w:rPr>
        <w:t>их днів від дати оголошення аукціону</w:t>
      </w:r>
      <w:r w:rsidRPr="0063465A">
        <w:rPr>
          <w:rFonts w:ascii="Times New Roman" w:hAnsi="Times New Roman"/>
          <w:iCs/>
          <w:sz w:val="24"/>
          <w:szCs w:val="24"/>
        </w:rPr>
        <w:t>;</w:t>
      </w:r>
    </w:p>
    <w:p w14:paraId="0DF4C222" w14:textId="77777777" w:rsidR="00544BE9" w:rsidRPr="0063465A" w:rsidRDefault="00544BE9" w:rsidP="00544BE9">
      <w:pPr>
        <w:pStyle w:val="3"/>
        <w:numPr>
          <w:ilvl w:val="0"/>
          <w:numId w:val="7"/>
        </w:numPr>
        <w:tabs>
          <w:tab w:val="left" w:pos="284"/>
        </w:tabs>
        <w:ind w:left="0" w:firstLine="0"/>
        <w:rPr>
          <w:rFonts w:ascii="Times New Roman" w:hAnsi="Times New Roman"/>
          <w:iCs/>
          <w:sz w:val="24"/>
          <w:szCs w:val="24"/>
        </w:rPr>
      </w:pPr>
      <w:r w:rsidRPr="0063465A">
        <w:rPr>
          <w:rFonts w:ascii="Times New Roman" w:hAnsi="Times New Roman"/>
          <w:iCs/>
          <w:sz w:val="24"/>
          <w:szCs w:val="24"/>
        </w:rPr>
        <w:t>аукціоном із зниженням стартової ціни</w:t>
      </w:r>
      <w:r w:rsidRPr="0063465A">
        <w:rPr>
          <w:rFonts w:ascii="Times New Roman" w:hAnsi="Times New Roman"/>
          <w:sz w:val="24"/>
          <w:szCs w:val="24"/>
        </w:rPr>
        <w:t xml:space="preserve"> </w:t>
      </w:r>
      <w:r w:rsidRPr="0063465A">
        <w:rPr>
          <w:rFonts w:ascii="Times New Roman" w:hAnsi="Times New Roman"/>
          <w:iCs/>
          <w:sz w:val="24"/>
          <w:szCs w:val="24"/>
        </w:rPr>
        <w:t>та аукціоном за методом покрокового зниження стартової ціни та подальшого подання цінових пропозицій – 6 робоч</w:t>
      </w:r>
      <w:r w:rsidRPr="0063465A">
        <w:rPr>
          <w:rFonts w:ascii="Times New Roman" w:hAnsi="Times New Roman"/>
          <w:sz w:val="24"/>
          <w:szCs w:val="24"/>
        </w:rPr>
        <w:t>их днів від дати оголошення аукціону</w:t>
      </w:r>
      <w:r w:rsidRPr="0063465A">
        <w:rPr>
          <w:rFonts w:ascii="Times New Roman" w:hAnsi="Times New Roman"/>
          <w:iCs/>
          <w:sz w:val="24"/>
          <w:szCs w:val="24"/>
        </w:rPr>
        <w:t>;</w:t>
      </w:r>
    </w:p>
    <w:p w14:paraId="01C84F6C" w14:textId="77777777" w:rsidR="00544BE9" w:rsidRPr="0063465A" w:rsidRDefault="00544BE9" w:rsidP="00544BE9">
      <w:pPr>
        <w:pStyle w:val="3"/>
        <w:numPr>
          <w:ilvl w:val="0"/>
          <w:numId w:val="7"/>
        </w:numPr>
        <w:tabs>
          <w:tab w:val="left" w:pos="284"/>
        </w:tabs>
        <w:ind w:left="0" w:firstLine="0"/>
        <w:rPr>
          <w:rFonts w:ascii="Times New Roman" w:hAnsi="Times New Roman"/>
          <w:iCs/>
          <w:sz w:val="24"/>
          <w:szCs w:val="24"/>
        </w:rPr>
      </w:pPr>
      <w:r w:rsidRPr="0063465A">
        <w:rPr>
          <w:rFonts w:ascii="Times New Roman" w:hAnsi="Times New Roman"/>
          <w:iCs/>
          <w:sz w:val="24"/>
          <w:szCs w:val="24"/>
        </w:rPr>
        <w:t>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  – 6 робочих  днів від дати оголошення аукціону.</w:t>
      </w:r>
    </w:p>
    <w:p w14:paraId="7C9B9721" w14:textId="77777777" w:rsidR="00544BE9" w:rsidRPr="0063465A" w:rsidRDefault="00544BE9" w:rsidP="00544BE9">
      <w:pPr>
        <w:pStyle w:val="a3"/>
        <w:spacing w:before="0"/>
        <w:ind w:firstLine="709"/>
        <w:jc w:val="both"/>
        <w:rPr>
          <w:rFonts w:ascii="Times New Roman" w:hAnsi="Times New Roman"/>
          <w:b/>
          <w:sz w:val="24"/>
          <w:szCs w:val="24"/>
        </w:rPr>
      </w:pPr>
      <w:r w:rsidRPr="0063465A">
        <w:rPr>
          <w:rFonts w:ascii="Times New Roman" w:hAnsi="Times New Roman"/>
          <w:b/>
          <w:sz w:val="24"/>
          <w:szCs w:val="24"/>
        </w:rPr>
        <w:t>Мінімальний крок аукціону для:</w:t>
      </w:r>
    </w:p>
    <w:p w14:paraId="7801D655" w14:textId="25528161" w:rsidR="00544BE9" w:rsidRPr="0063465A" w:rsidRDefault="00544BE9" w:rsidP="00544BE9">
      <w:pPr>
        <w:pStyle w:val="3"/>
        <w:ind w:firstLine="709"/>
        <w:rPr>
          <w:rFonts w:ascii="Times New Roman" w:hAnsi="Times New Roman"/>
          <w:iCs/>
          <w:color w:val="auto"/>
          <w:sz w:val="24"/>
          <w:szCs w:val="24"/>
        </w:rPr>
      </w:pPr>
      <w:r w:rsidRPr="0063465A">
        <w:rPr>
          <w:rFonts w:ascii="Times New Roman" w:hAnsi="Times New Roman"/>
          <w:iCs/>
          <w:color w:val="auto"/>
          <w:sz w:val="24"/>
          <w:szCs w:val="24"/>
        </w:rPr>
        <w:t xml:space="preserve">- аукціону </w:t>
      </w:r>
      <w:r w:rsidR="00337C8E" w:rsidRPr="0063465A">
        <w:rPr>
          <w:rFonts w:ascii="Times New Roman" w:hAnsi="Times New Roman"/>
          <w:iCs/>
          <w:color w:val="auto"/>
          <w:sz w:val="24"/>
          <w:szCs w:val="24"/>
        </w:rPr>
        <w:t>бе</w:t>
      </w:r>
      <w:r w:rsidRPr="0063465A">
        <w:rPr>
          <w:rFonts w:ascii="Times New Roman" w:hAnsi="Times New Roman"/>
          <w:iCs/>
          <w:color w:val="auto"/>
          <w:sz w:val="24"/>
          <w:szCs w:val="24"/>
        </w:rPr>
        <w:t xml:space="preserve">з умов  - </w:t>
      </w:r>
      <w:r w:rsidR="003043E3" w:rsidRPr="0063465A">
        <w:rPr>
          <w:rFonts w:ascii="Times New Roman" w:hAnsi="Times New Roman"/>
          <w:iCs/>
          <w:color w:val="000000" w:themeColor="text1"/>
          <w:sz w:val="24"/>
          <w:szCs w:val="24"/>
        </w:rPr>
        <w:t xml:space="preserve"> </w:t>
      </w:r>
      <w:r w:rsidR="00B24CA8" w:rsidRPr="0063465A">
        <w:rPr>
          <w:rFonts w:ascii="Times New Roman" w:hAnsi="Times New Roman"/>
          <w:iCs/>
          <w:color w:val="000000" w:themeColor="text1"/>
          <w:sz w:val="24"/>
          <w:szCs w:val="24"/>
        </w:rPr>
        <w:t xml:space="preserve">3 392,50 </w:t>
      </w:r>
      <w:r w:rsidRPr="0063465A">
        <w:rPr>
          <w:rFonts w:ascii="Times New Roman" w:hAnsi="Times New Roman"/>
          <w:color w:val="000000" w:themeColor="text1"/>
          <w:sz w:val="24"/>
          <w:szCs w:val="24"/>
        </w:rPr>
        <w:t>гр</w:t>
      </w:r>
      <w:r w:rsidR="001C2217" w:rsidRPr="0063465A">
        <w:rPr>
          <w:rFonts w:ascii="Times New Roman" w:hAnsi="Times New Roman"/>
          <w:color w:val="000000" w:themeColor="text1"/>
          <w:sz w:val="24"/>
          <w:szCs w:val="24"/>
        </w:rPr>
        <w:t>н</w:t>
      </w:r>
      <w:r w:rsidRPr="0063465A">
        <w:rPr>
          <w:rFonts w:ascii="Times New Roman" w:hAnsi="Times New Roman"/>
          <w:color w:val="000000" w:themeColor="text1"/>
          <w:sz w:val="24"/>
          <w:szCs w:val="24"/>
        </w:rPr>
        <w:t>;</w:t>
      </w:r>
    </w:p>
    <w:p w14:paraId="798869B2" w14:textId="4BBE1F67" w:rsidR="00544BE9" w:rsidRPr="0063465A" w:rsidRDefault="00544BE9" w:rsidP="00544BE9">
      <w:pPr>
        <w:pStyle w:val="3"/>
        <w:ind w:firstLine="709"/>
        <w:rPr>
          <w:rFonts w:ascii="Times New Roman" w:hAnsi="Times New Roman"/>
          <w:iCs/>
          <w:color w:val="auto"/>
          <w:sz w:val="24"/>
          <w:szCs w:val="24"/>
        </w:rPr>
      </w:pPr>
      <w:r w:rsidRPr="0063465A">
        <w:rPr>
          <w:rFonts w:ascii="Times New Roman" w:hAnsi="Times New Roman"/>
          <w:iCs/>
          <w:color w:val="auto"/>
          <w:sz w:val="24"/>
          <w:szCs w:val="24"/>
        </w:rPr>
        <w:t>- аукціону із зниженням стартової ціни</w:t>
      </w:r>
      <w:r w:rsidRPr="0063465A">
        <w:rPr>
          <w:rFonts w:ascii="Times New Roman" w:hAnsi="Times New Roman"/>
          <w:color w:val="auto"/>
          <w:sz w:val="24"/>
          <w:szCs w:val="24"/>
        </w:rPr>
        <w:t xml:space="preserve"> </w:t>
      </w:r>
      <w:r w:rsidR="00B24CA8" w:rsidRPr="0063465A">
        <w:rPr>
          <w:rFonts w:ascii="Times New Roman" w:hAnsi="Times New Roman"/>
          <w:color w:val="auto"/>
          <w:sz w:val="24"/>
          <w:szCs w:val="24"/>
        </w:rPr>
        <w:t>–</w:t>
      </w:r>
      <w:r w:rsidRPr="0063465A">
        <w:rPr>
          <w:rFonts w:ascii="Times New Roman" w:hAnsi="Times New Roman"/>
          <w:color w:val="auto"/>
          <w:sz w:val="24"/>
          <w:szCs w:val="24"/>
        </w:rPr>
        <w:t xml:space="preserve"> </w:t>
      </w:r>
      <w:r w:rsidR="00B24CA8" w:rsidRPr="0063465A">
        <w:rPr>
          <w:rFonts w:ascii="Times New Roman" w:hAnsi="Times New Roman"/>
          <w:color w:val="auto"/>
          <w:sz w:val="24"/>
          <w:szCs w:val="24"/>
        </w:rPr>
        <w:t>1 696,25</w:t>
      </w:r>
      <w:r w:rsidR="003043E3" w:rsidRPr="0063465A">
        <w:rPr>
          <w:rFonts w:ascii="Times New Roman" w:hAnsi="Times New Roman"/>
          <w:iCs/>
          <w:color w:val="000000" w:themeColor="text1"/>
          <w:sz w:val="24"/>
          <w:szCs w:val="24"/>
        </w:rPr>
        <w:t xml:space="preserve"> </w:t>
      </w:r>
      <w:r w:rsidRPr="0063465A">
        <w:rPr>
          <w:rFonts w:ascii="Times New Roman" w:hAnsi="Times New Roman"/>
          <w:color w:val="000000" w:themeColor="text1"/>
          <w:sz w:val="24"/>
          <w:szCs w:val="24"/>
        </w:rPr>
        <w:t>гр</w:t>
      </w:r>
      <w:r w:rsidR="001C2217" w:rsidRPr="0063465A">
        <w:rPr>
          <w:rFonts w:ascii="Times New Roman" w:hAnsi="Times New Roman"/>
          <w:color w:val="000000" w:themeColor="text1"/>
          <w:sz w:val="24"/>
          <w:szCs w:val="24"/>
        </w:rPr>
        <w:t>н</w:t>
      </w:r>
      <w:r w:rsidRPr="0063465A">
        <w:rPr>
          <w:rFonts w:ascii="Times New Roman" w:hAnsi="Times New Roman"/>
          <w:color w:val="000000" w:themeColor="text1"/>
          <w:sz w:val="24"/>
          <w:szCs w:val="24"/>
        </w:rPr>
        <w:t>;</w:t>
      </w:r>
    </w:p>
    <w:p w14:paraId="014BC462" w14:textId="2F6678BE" w:rsidR="00544BE9" w:rsidRPr="0063465A" w:rsidRDefault="00544BE9" w:rsidP="00544BE9">
      <w:pPr>
        <w:pStyle w:val="3"/>
        <w:ind w:firstLine="709"/>
        <w:rPr>
          <w:rFonts w:ascii="Times New Roman" w:hAnsi="Times New Roman"/>
          <w:color w:val="000000" w:themeColor="text1"/>
          <w:sz w:val="24"/>
          <w:szCs w:val="24"/>
        </w:rPr>
      </w:pPr>
      <w:r w:rsidRPr="0063465A">
        <w:rPr>
          <w:rFonts w:ascii="Times New Roman" w:hAnsi="Times New Roman"/>
          <w:iCs/>
          <w:color w:val="auto"/>
          <w:sz w:val="24"/>
          <w:szCs w:val="24"/>
        </w:rPr>
        <w:t xml:space="preserve">- аукціону за методом покрокового зниження стартової ціни та подальшого подання цінових пропозицій - </w:t>
      </w:r>
      <w:r w:rsidR="00B24CA8" w:rsidRPr="0063465A">
        <w:rPr>
          <w:rFonts w:ascii="Times New Roman" w:hAnsi="Times New Roman"/>
          <w:color w:val="auto"/>
          <w:sz w:val="24"/>
          <w:szCs w:val="24"/>
        </w:rPr>
        <w:t>1 696,25</w:t>
      </w:r>
      <w:r w:rsidR="00B24CA8" w:rsidRPr="0063465A">
        <w:rPr>
          <w:rFonts w:ascii="Times New Roman" w:hAnsi="Times New Roman"/>
          <w:iCs/>
          <w:color w:val="000000" w:themeColor="text1"/>
          <w:sz w:val="24"/>
          <w:szCs w:val="24"/>
        </w:rPr>
        <w:t xml:space="preserve"> </w:t>
      </w:r>
      <w:r w:rsidRPr="0063465A">
        <w:rPr>
          <w:rFonts w:ascii="Times New Roman" w:hAnsi="Times New Roman"/>
          <w:color w:val="000000" w:themeColor="text1"/>
          <w:sz w:val="24"/>
          <w:szCs w:val="24"/>
        </w:rPr>
        <w:t>гр</w:t>
      </w:r>
      <w:r w:rsidR="001C2217" w:rsidRPr="0063465A">
        <w:rPr>
          <w:rFonts w:ascii="Times New Roman" w:hAnsi="Times New Roman"/>
          <w:color w:val="000000" w:themeColor="text1"/>
          <w:sz w:val="24"/>
          <w:szCs w:val="24"/>
        </w:rPr>
        <w:t>н</w:t>
      </w:r>
      <w:r w:rsidRPr="0063465A">
        <w:rPr>
          <w:rFonts w:ascii="Times New Roman" w:hAnsi="Times New Roman"/>
          <w:color w:val="000000" w:themeColor="text1"/>
          <w:sz w:val="24"/>
          <w:szCs w:val="24"/>
        </w:rPr>
        <w:t>;</w:t>
      </w:r>
    </w:p>
    <w:p w14:paraId="52B99AAC" w14:textId="013AF408" w:rsidR="00544BE9" w:rsidRPr="0063465A" w:rsidRDefault="00544BE9" w:rsidP="00544BE9">
      <w:pPr>
        <w:pStyle w:val="3"/>
        <w:ind w:firstLine="709"/>
        <w:rPr>
          <w:rFonts w:ascii="Times New Roman" w:hAnsi="Times New Roman"/>
          <w:sz w:val="24"/>
          <w:szCs w:val="24"/>
        </w:rPr>
      </w:pPr>
      <w:r w:rsidRPr="0063465A">
        <w:rPr>
          <w:rFonts w:ascii="Times New Roman" w:hAnsi="Times New Roman"/>
          <w:iCs/>
          <w:sz w:val="24"/>
          <w:szCs w:val="24"/>
        </w:rPr>
        <w:t xml:space="preserve">- повторного аукціону за методом покрокового зниження стартової ціни та подальшого подання цінових пропозицій - </w:t>
      </w:r>
      <w:r w:rsidR="00B24CA8" w:rsidRPr="0063465A">
        <w:rPr>
          <w:rFonts w:ascii="Times New Roman" w:hAnsi="Times New Roman"/>
          <w:color w:val="auto"/>
          <w:sz w:val="24"/>
          <w:szCs w:val="24"/>
        </w:rPr>
        <w:t>1 696,25</w:t>
      </w:r>
      <w:r w:rsidR="00B24CA8" w:rsidRPr="0063465A">
        <w:rPr>
          <w:rFonts w:ascii="Times New Roman" w:hAnsi="Times New Roman"/>
          <w:iCs/>
          <w:color w:val="000000" w:themeColor="text1"/>
          <w:sz w:val="24"/>
          <w:szCs w:val="24"/>
        </w:rPr>
        <w:t xml:space="preserve"> </w:t>
      </w:r>
      <w:r w:rsidRPr="0063465A">
        <w:rPr>
          <w:rFonts w:ascii="Times New Roman" w:hAnsi="Times New Roman"/>
          <w:color w:val="000000" w:themeColor="text1"/>
          <w:sz w:val="24"/>
          <w:szCs w:val="24"/>
        </w:rPr>
        <w:t>грн.</w:t>
      </w:r>
      <w:r w:rsidRPr="0063465A">
        <w:rPr>
          <w:rFonts w:ascii="Times New Roman" w:hAnsi="Times New Roman"/>
          <w:sz w:val="24"/>
          <w:szCs w:val="24"/>
        </w:rPr>
        <w:tab/>
      </w:r>
    </w:p>
    <w:p w14:paraId="356FA5BB" w14:textId="77777777" w:rsidR="00544BE9" w:rsidRPr="0063465A" w:rsidRDefault="00544BE9" w:rsidP="00544BE9">
      <w:pPr>
        <w:tabs>
          <w:tab w:val="left" w:pos="0"/>
        </w:tabs>
        <w:spacing w:after="0" w:line="240" w:lineRule="auto"/>
        <w:ind w:firstLine="709"/>
        <w:jc w:val="both"/>
        <w:rPr>
          <w:rFonts w:ascii="Times New Roman" w:hAnsi="Times New Roman" w:cs="Times New Roman"/>
          <w:color w:val="000000" w:themeColor="text1"/>
          <w:sz w:val="24"/>
          <w:szCs w:val="24"/>
        </w:rPr>
      </w:pPr>
      <w:r w:rsidRPr="0063465A">
        <w:rPr>
          <w:rFonts w:ascii="Times New Roman" w:hAnsi="Times New Roman"/>
          <w:b/>
          <w:iCs/>
          <w:sz w:val="24"/>
          <w:szCs w:val="24"/>
        </w:rPr>
        <w:t xml:space="preserve">Місце проведення аукціону: </w:t>
      </w:r>
      <w:r w:rsidRPr="0063465A">
        <w:rPr>
          <w:rFonts w:ascii="Times New Roman" w:hAnsi="Times New Roman"/>
          <w:iCs/>
          <w:sz w:val="24"/>
          <w:szCs w:val="24"/>
        </w:rPr>
        <w:t>аукціони будуть проведені в електронній торговій системи «ПРОЗОРРО.ПРОДАЖІ» (адміністратор).</w:t>
      </w:r>
    </w:p>
    <w:p w14:paraId="1735D5CC" w14:textId="77777777" w:rsidR="00544BE9" w:rsidRPr="0063465A" w:rsidRDefault="00544BE9" w:rsidP="00544BE9">
      <w:pPr>
        <w:pStyle w:val="a6"/>
        <w:tabs>
          <w:tab w:val="left" w:pos="709"/>
        </w:tabs>
        <w:spacing w:before="0" w:beforeAutospacing="0" w:after="0" w:afterAutospacing="0"/>
        <w:ind w:firstLine="709"/>
        <w:jc w:val="both"/>
        <w:rPr>
          <w:color w:val="000000" w:themeColor="text1"/>
        </w:rPr>
      </w:pPr>
      <w:r w:rsidRPr="0063465A">
        <w:rPr>
          <w:color w:val="000000" w:themeColor="text1"/>
        </w:rPr>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p>
    <w:p w14:paraId="0757A4F1" w14:textId="77777777" w:rsidR="00544BE9" w:rsidRPr="0063465A" w:rsidRDefault="00370523" w:rsidP="00544BE9">
      <w:pPr>
        <w:pStyle w:val="a6"/>
        <w:tabs>
          <w:tab w:val="left" w:pos="709"/>
        </w:tabs>
        <w:spacing w:before="0" w:beforeAutospacing="0" w:after="0" w:afterAutospacing="0"/>
        <w:ind w:firstLine="709"/>
        <w:jc w:val="both"/>
        <w:rPr>
          <w:color w:val="000000" w:themeColor="text1"/>
        </w:rPr>
      </w:pPr>
      <w:hyperlink r:id="rId9" w:tgtFrame="_blank" w:history="1">
        <w:r w:rsidR="00544BE9" w:rsidRPr="0063465A">
          <w:rPr>
            <w:rStyle w:val="a5"/>
            <w:color w:val="000000" w:themeColor="text1"/>
          </w:rPr>
          <w:t>https://prozorro.sale/info/elektronni-majdanchiki-ets-prozorroprodazhi-cbd2</w:t>
        </w:r>
      </w:hyperlink>
    </w:p>
    <w:sectPr w:rsidR="00544BE9" w:rsidRPr="0063465A" w:rsidSect="0006177D">
      <w:pgSz w:w="11906" w:h="16838"/>
      <w:pgMar w:top="993" w:right="73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Mysl">
    <w:altName w:val="Courier New"/>
    <w:charset w:val="00"/>
    <w:family w:val="roman"/>
    <w:pitch w:val="variable"/>
    <w:sig w:usb0="00000203" w:usb1="00000000" w:usb2="00000000" w:usb3="00000000" w:csb0="00000005"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A96"/>
    <w:multiLevelType w:val="hybridMultilevel"/>
    <w:tmpl w:val="E5FCAE7A"/>
    <w:lvl w:ilvl="0" w:tplc="CB10D08A">
      <w:start w:val="6"/>
      <w:numFmt w:val="bullet"/>
      <w:lvlText w:val=""/>
      <w:lvlJc w:val="left"/>
      <w:pPr>
        <w:ind w:left="1069" w:hanging="360"/>
      </w:pPr>
      <w:rPr>
        <w:rFonts w:ascii="Symbol" w:eastAsiaTheme="minorHAnsi" w:hAnsi="Symbol" w:cstheme="min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0316652"/>
    <w:multiLevelType w:val="hybridMultilevel"/>
    <w:tmpl w:val="698EC7CC"/>
    <w:lvl w:ilvl="0" w:tplc="B87C0166">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 w15:restartNumberingAfterBreak="0">
    <w:nsid w:val="16516067"/>
    <w:multiLevelType w:val="hybridMultilevel"/>
    <w:tmpl w:val="8CCCEB96"/>
    <w:lvl w:ilvl="0" w:tplc="8856DFF0">
      <w:start w:val="1"/>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AEF7903"/>
    <w:multiLevelType w:val="hybridMultilevel"/>
    <w:tmpl w:val="E2A8D286"/>
    <w:lvl w:ilvl="0" w:tplc="9CA4E1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5E0F"/>
    <w:multiLevelType w:val="hybridMultilevel"/>
    <w:tmpl w:val="40880018"/>
    <w:lvl w:ilvl="0" w:tplc="2536FF0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AD31A52"/>
    <w:multiLevelType w:val="hybridMultilevel"/>
    <w:tmpl w:val="C3E605A2"/>
    <w:lvl w:ilvl="0" w:tplc="B87C0166">
      <w:start w:val="1"/>
      <w:numFmt w:val="bullet"/>
      <w:lvlText w:val=""/>
      <w:lvlJc w:val="left"/>
      <w:pPr>
        <w:ind w:left="720" w:hanging="360"/>
      </w:pPr>
      <w:rPr>
        <w:rFonts w:ascii="Symbol" w:hAnsi="Symbol" w:hint="default"/>
      </w:rPr>
    </w:lvl>
    <w:lvl w:ilvl="1" w:tplc="B87C016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7C54F9"/>
    <w:multiLevelType w:val="hybridMultilevel"/>
    <w:tmpl w:val="BA446E34"/>
    <w:lvl w:ilvl="0" w:tplc="F9107BBE">
      <w:start w:val="2017"/>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63D5CEC"/>
    <w:multiLevelType w:val="hybridMultilevel"/>
    <w:tmpl w:val="37C29FCE"/>
    <w:lvl w:ilvl="0" w:tplc="B87C0166">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8" w15:restartNumberingAfterBreak="0">
    <w:nsid w:val="4D6B57E1"/>
    <w:multiLevelType w:val="hybridMultilevel"/>
    <w:tmpl w:val="CBB6A374"/>
    <w:lvl w:ilvl="0" w:tplc="BD52727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176DE"/>
    <w:multiLevelType w:val="hybridMultilevel"/>
    <w:tmpl w:val="C33455F2"/>
    <w:lvl w:ilvl="0" w:tplc="B87C01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8704486"/>
    <w:multiLevelType w:val="hybridMultilevel"/>
    <w:tmpl w:val="F0DE2E00"/>
    <w:lvl w:ilvl="0" w:tplc="B87C01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9"/>
  </w:num>
  <w:num w:numId="6">
    <w:abstractNumId w:val="10"/>
  </w:num>
  <w:num w:numId="7">
    <w:abstractNumId w:val="7"/>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65"/>
    <w:rsid w:val="00001CDF"/>
    <w:rsid w:val="000038A5"/>
    <w:rsid w:val="00011FA8"/>
    <w:rsid w:val="00012658"/>
    <w:rsid w:val="00014AFB"/>
    <w:rsid w:val="00017939"/>
    <w:rsid w:val="0003203D"/>
    <w:rsid w:val="000322F8"/>
    <w:rsid w:val="0003491B"/>
    <w:rsid w:val="000361F6"/>
    <w:rsid w:val="000456B5"/>
    <w:rsid w:val="00047934"/>
    <w:rsid w:val="0005476B"/>
    <w:rsid w:val="000547E0"/>
    <w:rsid w:val="0006177D"/>
    <w:rsid w:val="00065D13"/>
    <w:rsid w:val="0007524D"/>
    <w:rsid w:val="00080E7C"/>
    <w:rsid w:val="00081901"/>
    <w:rsid w:val="000969F0"/>
    <w:rsid w:val="000A2A09"/>
    <w:rsid w:val="000A454A"/>
    <w:rsid w:val="000A5ABC"/>
    <w:rsid w:val="000B64C3"/>
    <w:rsid w:val="000B7DA1"/>
    <w:rsid w:val="000C0ABC"/>
    <w:rsid w:val="000C5FC3"/>
    <w:rsid w:val="000D1600"/>
    <w:rsid w:val="000D4425"/>
    <w:rsid w:val="000D6500"/>
    <w:rsid w:val="000E22B6"/>
    <w:rsid w:val="000E6A34"/>
    <w:rsid w:val="000F6F59"/>
    <w:rsid w:val="001003F3"/>
    <w:rsid w:val="00102BC7"/>
    <w:rsid w:val="0011517D"/>
    <w:rsid w:val="00117B06"/>
    <w:rsid w:val="0012152F"/>
    <w:rsid w:val="00124292"/>
    <w:rsid w:val="001369B4"/>
    <w:rsid w:val="00137FB3"/>
    <w:rsid w:val="00144595"/>
    <w:rsid w:val="00153E77"/>
    <w:rsid w:val="00156E1A"/>
    <w:rsid w:val="00157127"/>
    <w:rsid w:val="00162203"/>
    <w:rsid w:val="00162218"/>
    <w:rsid w:val="00170C65"/>
    <w:rsid w:val="0017164B"/>
    <w:rsid w:val="00180874"/>
    <w:rsid w:val="00180893"/>
    <w:rsid w:val="00181664"/>
    <w:rsid w:val="001828AA"/>
    <w:rsid w:val="0018684E"/>
    <w:rsid w:val="001868B3"/>
    <w:rsid w:val="00190720"/>
    <w:rsid w:val="0019625D"/>
    <w:rsid w:val="001A00D2"/>
    <w:rsid w:val="001B401E"/>
    <w:rsid w:val="001B4AC7"/>
    <w:rsid w:val="001C2217"/>
    <w:rsid w:val="001C26C3"/>
    <w:rsid w:val="001C57DE"/>
    <w:rsid w:val="001C6EA1"/>
    <w:rsid w:val="001C7E71"/>
    <w:rsid w:val="001D619B"/>
    <w:rsid w:val="001E068B"/>
    <w:rsid w:val="00200972"/>
    <w:rsid w:val="002038B9"/>
    <w:rsid w:val="00212FC8"/>
    <w:rsid w:val="002154EF"/>
    <w:rsid w:val="0021648B"/>
    <w:rsid w:val="00217D76"/>
    <w:rsid w:val="00221945"/>
    <w:rsid w:val="00232993"/>
    <w:rsid w:val="00234085"/>
    <w:rsid w:val="002359D7"/>
    <w:rsid w:val="0023739F"/>
    <w:rsid w:val="002471DD"/>
    <w:rsid w:val="002533F0"/>
    <w:rsid w:val="00255BF0"/>
    <w:rsid w:val="0025673F"/>
    <w:rsid w:val="00264613"/>
    <w:rsid w:val="00265927"/>
    <w:rsid w:val="00270465"/>
    <w:rsid w:val="0027104B"/>
    <w:rsid w:val="00272283"/>
    <w:rsid w:val="002931DE"/>
    <w:rsid w:val="0029427E"/>
    <w:rsid w:val="002A2113"/>
    <w:rsid w:val="002A4431"/>
    <w:rsid w:val="002B437C"/>
    <w:rsid w:val="002C697C"/>
    <w:rsid w:val="002D171C"/>
    <w:rsid w:val="002D400E"/>
    <w:rsid w:val="002E4178"/>
    <w:rsid w:val="002E504C"/>
    <w:rsid w:val="002E66F6"/>
    <w:rsid w:val="002E7A46"/>
    <w:rsid w:val="002E7DEC"/>
    <w:rsid w:val="003015CD"/>
    <w:rsid w:val="003019DF"/>
    <w:rsid w:val="003043E3"/>
    <w:rsid w:val="00312231"/>
    <w:rsid w:val="00320036"/>
    <w:rsid w:val="00322F48"/>
    <w:rsid w:val="00326B69"/>
    <w:rsid w:val="0033219B"/>
    <w:rsid w:val="0033288B"/>
    <w:rsid w:val="00334B74"/>
    <w:rsid w:val="00337C8E"/>
    <w:rsid w:val="0034405E"/>
    <w:rsid w:val="0035030D"/>
    <w:rsid w:val="003612E6"/>
    <w:rsid w:val="0036441A"/>
    <w:rsid w:val="00364774"/>
    <w:rsid w:val="003661C4"/>
    <w:rsid w:val="00370523"/>
    <w:rsid w:val="00371447"/>
    <w:rsid w:val="00373097"/>
    <w:rsid w:val="00381DA0"/>
    <w:rsid w:val="00385F9F"/>
    <w:rsid w:val="00391D71"/>
    <w:rsid w:val="003940AD"/>
    <w:rsid w:val="003A4DAA"/>
    <w:rsid w:val="003A7650"/>
    <w:rsid w:val="003B0AE0"/>
    <w:rsid w:val="003B20D8"/>
    <w:rsid w:val="003B698C"/>
    <w:rsid w:val="003C6917"/>
    <w:rsid w:val="003D53A8"/>
    <w:rsid w:val="003E0A07"/>
    <w:rsid w:val="003F27E7"/>
    <w:rsid w:val="003F6E5F"/>
    <w:rsid w:val="003F706F"/>
    <w:rsid w:val="004022ED"/>
    <w:rsid w:val="00406761"/>
    <w:rsid w:val="004129B8"/>
    <w:rsid w:val="00414AEE"/>
    <w:rsid w:val="00417817"/>
    <w:rsid w:val="004208F2"/>
    <w:rsid w:val="00421770"/>
    <w:rsid w:val="0043008F"/>
    <w:rsid w:val="0043200C"/>
    <w:rsid w:val="00442496"/>
    <w:rsid w:val="0044356E"/>
    <w:rsid w:val="00443DF0"/>
    <w:rsid w:val="004454F6"/>
    <w:rsid w:val="004473CF"/>
    <w:rsid w:val="0045334F"/>
    <w:rsid w:val="004545FE"/>
    <w:rsid w:val="0046253F"/>
    <w:rsid w:val="00465846"/>
    <w:rsid w:val="00465B8B"/>
    <w:rsid w:val="00466154"/>
    <w:rsid w:val="004664CC"/>
    <w:rsid w:val="00467061"/>
    <w:rsid w:val="00472310"/>
    <w:rsid w:val="00472BAD"/>
    <w:rsid w:val="00476550"/>
    <w:rsid w:val="00480629"/>
    <w:rsid w:val="00481117"/>
    <w:rsid w:val="00483724"/>
    <w:rsid w:val="00487EC9"/>
    <w:rsid w:val="004906BC"/>
    <w:rsid w:val="004923F7"/>
    <w:rsid w:val="00497BAB"/>
    <w:rsid w:val="004A434D"/>
    <w:rsid w:val="004A6DDE"/>
    <w:rsid w:val="004C30D0"/>
    <w:rsid w:val="004C54F9"/>
    <w:rsid w:val="004C6970"/>
    <w:rsid w:val="004D3515"/>
    <w:rsid w:val="004E3E57"/>
    <w:rsid w:val="004E7DF9"/>
    <w:rsid w:val="004F3792"/>
    <w:rsid w:val="004F62B9"/>
    <w:rsid w:val="00500243"/>
    <w:rsid w:val="00513FCC"/>
    <w:rsid w:val="00516C54"/>
    <w:rsid w:val="00516FCF"/>
    <w:rsid w:val="005202B7"/>
    <w:rsid w:val="00520368"/>
    <w:rsid w:val="00521519"/>
    <w:rsid w:val="00522327"/>
    <w:rsid w:val="00523619"/>
    <w:rsid w:val="00530357"/>
    <w:rsid w:val="0053253A"/>
    <w:rsid w:val="0053391E"/>
    <w:rsid w:val="00534D2D"/>
    <w:rsid w:val="0054105C"/>
    <w:rsid w:val="00544BE9"/>
    <w:rsid w:val="00545143"/>
    <w:rsid w:val="0056355E"/>
    <w:rsid w:val="00563B28"/>
    <w:rsid w:val="005657DF"/>
    <w:rsid w:val="00565B6B"/>
    <w:rsid w:val="005703F2"/>
    <w:rsid w:val="00572CA4"/>
    <w:rsid w:val="00577FDF"/>
    <w:rsid w:val="005850F2"/>
    <w:rsid w:val="00586BDF"/>
    <w:rsid w:val="005969C8"/>
    <w:rsid w:val="005A1B15"/>
    <w:rsid w:val="005A56EC"/>
    <w:rsid w:val="005B0F35"/>
    <w:rsid w:val="005B2D8B"/>
    <w:rsid w:val="005C5C66"/>
    <w:rsid w:val="005D11C9"/>
    <w:rsid w:val="005D1FDD"/>
    <w:rsid w:val="005D49A5"/>
    <w:rsid w:val="005E12CC"/>
    <w:rsid w:val="005E3D68"/>
    <w:rsid w:val="005E3DC5"/>
    <w:rsid w:val="005E5D22"/>
    <w:rsid w:val="005F575B"/>
    <w:rsid w:val="00603594"/>
    <w:rsid w:val="006077AA"/>
    <w:rsid w:val="00610910"/>
    <w:rsid w:val="00613921"/>
    <w:rsid w:val="006239B9"/>
    <w:rsid w:val="0063047F"/>
    <w:rsid w:val="0063330A"/>
    <w:rsid w:val="0063465A"/>
    <w:rsid w:val="00641F2C"/>
    <w:rsid w:val="00644F8F"/>
    <w:rsid w:val="006600C4"/>
    <w:rsid w:val="006730BC"/>
    <w:rsid w:val="0068612F"/>
    <w:rsid w:val="00696470"/>
    <w:rsid w:val="006A4078"/>
    <w:rsid w:val="006A6FDD"/>
    <w:rsid w:val="006A7008"/>
    <w:rsid w:val="006B0C2A"/>
    <w:rsid w:val="006B40A4"/>
    <w:rsid w:val="006C179E"/>
    <w:rsid w:val="006C5F54"/>
    <w:rsid w:val="006D0F9E"/>
    <w:rsid w:val="006D2784"/>
    <w:rsid w:val="006D3515"/>
    <w:rsid w:val="006E088C"/>
    <w:rsid w:val="006F0C76"/>
    <w:rsid w:val="006F4E92"/>
    <w:rsid w:val="00701485"/>
    <w:rsid w:val="00703121"/>
    <w:rsid w:val="0071446E"/>
    <w:rsid w:val="00715EC5"/>
    <w:rsid w:val="007177CA"/>
    <w:rsid w:val="00726DC8"/>
    <w:rsid w:val="007320BD"/>
    <w:rsid w:val="0073383A"/>
    <w:rsid w:val="007366E1"/>
    <w:rsid w:val="00740848"/>
    <w:rsid w:val="00747DC4"/>
    <w:rsid w:val="00752305"/>
    <w:rsid w:val="0075711B"/>
    <w:rsid w:val="0077609C"/>
    <w:rsid w:val="007770F8"/>
    <w:rsid w:val="00783DA6"/>
    <w:rsid w:val="00787878"/>
    <w:rsid w:val="00795959"/>
    <w:rsid w:val="007979D9"/>
    <w:rsid w:val="007A1242"/>
    <w:rsid w:val="007A1355"/>
    <w:rsid w:val="007A1664"/>
    <w:rsid w:val="007C1BF4"/>
    <w:rsid w:val="007C33D0"/>
    <w:rsid w:val="007C34B9"/>
    <w:rsid w:val="007C6540"/>
    <w:rsid w:val="007C6571"/>
    <w:rsid w:val="007E0589"/>
    <w:rsid w:val="007E747C"/>
    <w:rsid w:val="007E75C0"/>
    <w:rsid w:val="007E7C7C"/>
    <w:rsid w:val="007F0769"/>
    <w:rsid w:val="007F12B5"/>
    <w:rsid w:val="007F4161"/>
    <w:rsid w:val="007F5E5B"/>
    <w:rsid w:val="007F7639"/>
    <w:rsid w:val="00800005"/>
    <w:rsid w:val="00801D8C"/>
    <w:rsid w:val="008044E9"/>
    <w:rsid w:val="008067C5"/>
    <w:rsid w:val="00807C43"/>
    <w:rsid w:val="00817D8E"/>
    <w:rsid w:val="00821138"/>
    <w:rsid w:val="008226C6"/>
    <w:rsid w:val="00826039"/>
    <w:rsid w:val="00826D1E"/>
    <w:rsid w:val="00846F6F"/>
    <w:rsid w:val="0085095A"/>
    <w:rsid w:val="00850AD8"/>
    <w:rsid w:val="008511AB"/>
    <w:rsid w:val="00852895"/>
    <w:rsid w:val="00864E28"/>
    <w:rsid w:val="00870D38"/>
    <w:rsid w:val="00873223"/>
    <w:rsid w:val="0087777F"/>
    <w:rsid w:val="008831FA"/>
    <w:rsid w:val="008869AA"/>
    <w:rsid w:val="00895F69"/>
    <w:rsid w:val="00897AED"/>
    <w:rsid w:val="008A708C"/>
    <w:rsid w:val="008B078A"/>
    <w:rsid w:val="008C4C98"/>
    <w:rsid w:val="008C5DB7"/>
    <w:rsid w:val="008D7573"/>
    <w:rsid w:val="008D77BA"/>
    <w:rsid w:val="008D781F"/>
    <w:rsid w:val="008F0EB5"/>
    <w:rsid w:val="009005F2"/>
    <w:rsid w:val="0090682A"/>
    <w:rsid w:val="00906C5C"/>
    <w:rsid w:val="009070DF"/>
    <w:rsid w:val="00921A0E"/>
    <w:rsid w:val="00926F1C"/>
    <w:rsid w:val="009326F6"/>
    <w:rsid w:val="009361BB"/>
    <w:rsid w:val="009405B1"/>
    <w:rsid w:val="009410A5"/>
    <w:rsid w:val="0094124F"/>
    <w:rsid w:val="00942EB9"/>
    <w:rsid w:val="009440C0"/>
    <w:rsid w:val="00947EF7"/>
    <w:rsid w:val="009516B9"/>
    <w:rsid w:val="00957501"/>
    <w:rsid w:val="00957612"/>
    <w:rsid w:val="009674ED"/>
    <w:rsid w:val="0097212E"/>
    <w:rsid w:val="00977070"/>
    <w:rsid w:val="00977FF5"/>
    <w:rsid w:val="00987A64"/>
    <w:rsid w:val="00990620"/>
    <w:rsid w:val="009915DC"/>
    <w:rsid w:val="009931CF"/>
    <w:rsid w:val="0099507B"/>
    <w:rsid w:val="0099652E"/>
    <w:rsid w:val="009A035A"/>
    <w:rsid w:val="009A4300"/>
    <w:rsid w:val="009B5174"/>
    <w:rsid w:val="009C3A25"/>
    <w:rsid w:val="009C77F8"/>
    <w:rsid w:val="009D3697"/>
    <w:rsid w:val="009D450E"/>
    <w:rsid w:val="009D52CF"/>
    <w:rsid w:val="009E0FEE"/>
    <w:rsid w:val="009E5A2C"/>
    <w:rsid w:val="009E7801"/>
    <w:rsid w:val="00A00FFE"/>
    <w:rsid w:val="00A01327"/>
    <w:rsid w:val="00A02EDB"/>
    <w:rsid w:val="00A14710"/>
    <w:rsid w:val="00A2125F"/>
    <w:rsid w:val="00A26E22"/>
    <w:rsid w:val="00A31891"/>
    <w:rsid w:val="00A40CE5"/>
    <w:rsid w:val="00A4429C"/>
    <w:rsid w:val="00A86ECB"/>
    <w:rsid w:val="00A87797"/>
    <w:rsid w:val="00A92794"/>
    <w:rsid w:val="00A9397C"/>
    <w:rsid w:val="00A9759C"/>
    <w:rsid w:val="00A97749"/>
    <w:rsid w:val="00A97DD5"/>
    <w:rsid w:val="00AA0FF3"/>
    <w:rsid w:val="00AA445C"/>
    <w:rsid w:val="00AB15B4"/>
    <w:rsid w:val="00AB3786"/>
    <w:rsid w:val="00AD10F7"/>
    <w:rsid w:val="00AD2249"/>
    <w:rsid w:val="00AD60F3"/>
    <w:rsid w:val="00AD6AE8"/>
    <w:rsid w:val="00AD7BA1"/>
    <w:rsid w:val="00AE610A"/>
    <w:rsid w:val="00AF7957"/>
    <w:rsid w:val="00B00787"/>
    <w:rsid w:val="00B24CA8"/>
    <w:rsid w:val="00B25611"/>
    <w:rsid w:val="00B40598"/>
    <w:rsid w:val="00B44463"/>
    <w:rsid w:val="00B47880"/>
    <w:rsid w:val="00B47C64"/>
    <w:rsid w:val="00B54B40"/>
    <w:rsid w:val="00B645A9"/>
    <w:rsid w:val="00B723A0"/>
    <w:rsid w:val="00B73A3B"/>
    <w:rsid w:val="00B8115D"/>
    <w:rsid w:val="00B81EF1"/>
    <w:rsid w:val="00B8526C"/>
    <w:rsid w:val="00B874D6"/>
    <w:rsid w:val="00B9714E"/>
    <w:rsid w:val="00BB0482"/>
    <w:rsid w:val="00BB350F"/>
    <w:rsid w:val="00BB53B7"/>
    <w:rsid w:val="00BB7FC7"/>
    <w:rsid w:val="00BC09C9"/>
    <w:rsid w:val="00BC0C72"/>
    <w:rsid w:val="00BC28BD"/>
    <w:rsid w:val="00BC2A11"/>
    <w:rsid w:val="00BC4F9E"/>
    <w:rsid w:val="00BD1445"/>
    <w:rsid w:val="00BD3A97"/>
    <w:rsid w:val="00BE022A"/>
    <w:rsid w:val="00BE4C12"/>
    <w:rsid w:val="00BF1FF4"/>
    <w:rsid w:val="00BF61A6"/>
    <w:rsid w:val="00C066A5"/>
    <w:rsid w:val="00C14BC7"/>
    <w:rsid w:val="00C24589"/>
    <w:rsid w:val="00C277CA"/>
    <w:rsid w:val="00C33389"/>
    <w:rsid w:val="00C42FD5"/>
    <w:rsid w:val="00C43EC5"/>
    <w:rsid w:val="00C45741"/>
    <w:rsid w:val="00C46010"/>
    <w:rsid w:val="00C46A4D"/>
    <w:rsid w:val="00C4763D"/>
    <w:rsid w:val="00C60E83"/>
    <w:rsid w:val="00C730E9"/>
    <w:rsid w:val="00C76CD0"/>
    <w:rsid w:val="00C770F3"/>
    <w:rsid w:val="00C77627"/>
    <w:rsid w:val="00C80292"/>
    <w:rsid w:val="00C84462"/>
    <w:rsid w:val="00C915F9"/>
    <w:rsid w:val="00C92833"/>
    <w:rsid w:val="00C94280"/>
    <w:rsid w:val="00CA138A"/>
    <w:rsid w:val="00CB74FA"/>
    <w:rsid w:val="00CC1D39"/>
    <w:rsid w:val="00CC5379"/>
    <w:rsid w:val="00CD376E"/>
    <w:rsid w:val="00CD40FF"/>
    <w:rsid w:val="00CE2C89"/>
    <w:rsid w:val="00CE5F47"/>
    <w:rsid w:val="00CF065E"/>
    <w:rsid w:val="00D02ADC"/>
    <w:rsid w:val="00D0303C"/>
    <w:rsid w:val="00D043E5"/>
    <w:rsid w:val="00D05071"/>
    <w:rsid w:val="00D2452D"/>
    <w:rsid w:val="00D2573A"/>
    <w:rsid w:val="00D31ED1"/>
    <w:rsid w:val="00D370B1"/>
    <w:rsid w:val="00D40E8A"/>
    <w:rsid w:val="00D448E6"/>
    <w:rsid w:val="00D44C1E"/>
    <w:rsid w:val="00D55D1B"/>
    <w:rsid w:val="00D5728B"/>
    <w:rsid w:val="00D60339"/>
    <w:rsid w:val="00D7141A"/>
    <w:rsid w:val="00D73EEF"/>
    <w:rsid w:val="00D74A56"/>
    <w:rsid w:val="00D76E5E"/>
    <w:rsid w:val="00D82475"/>
    <w:rsid w:val="00D8333C"/>
    <w:rsid w:val="00D85BDB"/>
    <w:rsid w:val="00D87FA6"/>
    <w:rsid w:val="00D94051"/>
    <w:rsid w:val="00D9560B"/>
    <w:rsid w:val="00DA7D5F"/>
    <w:rsid w:val="00DA7E40"/>
    <w:rsid w:val="00DA7FEF"/>
    <w:rsid w:val="00DB35B3"/>
    <w:rsid w:val="00DC0086"/>
    <w:rsid w:val="00DC2CA2"/>
    <w:rsid w:val="00DD393B"/>
    <w:rsid w:val="00DE2BEA"/>
    <w:rsid w:val="00DF27F6"/>
    <w:rsid w:val="00DF2F5A"/>
    <w:rsid w:val="00DF442B"/>
    <w:rsid w:val="00DF517D"/>
    <w:rsid w:val="00E03D9C"/>
    <w:rsid w:val="00E10851"/>
    <w:rsid w:val="00E22984"/>
    <w:rsid w:val="00E25292"/>
    <w:rsid w:val="00E2664E"/>
    <w:rsid w:val="00E3040B"/>
    <w:rsid w:val="00E319C1"/>
    <w:rsid w:val="00E33417"/>
    <w:rsid w:val="00E413F0"/>
    <w:rsid w:val="00E43B50"/>
    <w:rsid w:val="00E60C14"/>
    <w:rsid w:val="00E63ED8"/>
    <w:rsid w:val="00E72592"/>
    <w:rsid w:val="00E80F35"/>
    <w:rsid w:val="00E821A3"/>
    <w:rsid w:val="00E83A55"/>
    <w:rsid w:val="00E840A4"/>
    <w:rsid w:val="00E84F87"/>
    <w:rsid w:val="00E92F6D"/>
    <w:rsid w:val="00E93B75"/>
    <w:rsid w:val="00E94892"/>
    <w:rsid w:val="00EA54EB"/>
    <w:rsid w:val="00EB0FED"/>
    <w:rsid w:val="00EB2713"/>
    <w:rsid w:val="00EC1F84"/>
    <w:rsid w:val="00EE2C4D"/>
    <w:rsid w:val="00EE7087"/>
    <w:rsid w:val="00EF7D22"/>
    <w:rsid w:val="00F04689"/>
    <w:rsid w:val="00F05E57"/>
    <w:rsid w:val="00F06ACC"/>
    <w:rsid w:val="00F14CF7"/>
    <w:rsid w:val="00F20C94"/>
    <w:rsid w:val="00F23BB3"/>
    <w:rsid w:val="00F268B0"/>
    <w:rsid w:val="00F26EC2"/>
    <w:rsid w:val="00F3057D"/>
    <w:rsid w:val="00F32A51"/>
    <w:rsid w:val="00F36363"/>
    <w:rsid w:val="00F36FCC"/>
    <w:rsid w:val="00F4094F"/>
    <w:rsid w:val="00F418FE"/>
    <w:rsid w:val="00F4489C"/>
    <w:rsid w:val="00F47998"/>
    <w:rsid w:val="00F57906"/>
    <w:rsid w:val="00F6307D"/>
    <w:rsid w:val="00F64A63"/>
    <w:rsid w:val="00F770F0"/>
    <w:rsid w:val="00F80B8B"/>
    <w:rsid w:val="00F8605E"/>
    <w:rsid w:val="00F863E0"/>
    <w:rsid w:val="00F94616"/>
    <w:rsid w:val="00F96325"/>
    <w:rsid w:val="00FB479D"/>
    <w:rsid w:val="00FC37B9"/>
    <w:rsid w:val="00FC6346"/>
    <w:rsid w:val="00FD1D5A"/>
    <w:rsid w:val="00FD3D8C"/>
    <w:rsid w:val="00FE6DBA"/>
    <w:rsid w:val="00FF3B51"/>
    <w:rsid w:val="00FF3FE8"/>
    <w:rsid w:val="00FF56C1"/>
    <w:rsid w:val="00FF5A99"/>
    <w:rsid w:val="00FF6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2B4C"/>
  <w15:docId w15:val="{DC27CB06-A679-430F-B97D-CD2F6B22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40"/>
  </w:style>
  <w:style w:type="paragraph" w:styleId="1">
    <w:name w:val="heading 1"/>
    <w:basedOn w:val="a"/>
    <w:next w:val="a"/>
    <w:link w:val="10"/>
    <w:qFormat/>
    <w:rsid w:val="00864E2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E2529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270465"/>
    <w:pPr>
      <w:spacing w:after="0" w:line="240" w:lineRule="auto"/>
      <w:jc w:val="both"/>
    </w:pPr>
    <w:rPr>
      <w:rFonts w:ascii="UkrainianMysl" w:hAnsi="UkrainianMysl" w:cs="Times New Roman"/>
      <w:color w:val="000000"/>
      <w:sz w:val="26"/>
      <w:szCs w:val="26"/>
      <w:lang w:eastAsia="ru-RU"/>
    </w:rPr>
  </w:style>
  <w:style w:type="character" w:customStyle="1" w:styleId="30">
    <w:name w:val="Основной текст 3 Знак"/>
    <w:basedOn w:val="a0"/>
    <w:link w:val="3"/>
    <w:uiPriority w:val="99"/>
    <w:rsid w:val="00270465"/>
    <w:rPr>
      <w:rFonts w:ascii="UkrainianMysl" w:hAnsi="UkrainianMysl" w:cs="Times New Roman"/>
      <w:color w:val="000000"/>
      <w:sz w:val="26"/>
      <w:szCs w:val="26"/>
      <w:lang w:eastAsia="ru-RU"/>
    </w:rPr>
  </w:style>
  <w:style w:type="paragraph" w:customStyle="1" w:styleId="a3">
    <w:name w:val="Нормальний текст"/>
    <w:basedOn w:val="a"/>
    <w:link w:val="a4"/>
    <w:rsid w:val="00270465"/>
    <w:pPr>
      <w:spacing w:before="120" w:after="0" w:line="240" w:lineRule="auto"/>
      <w:ind w:firstLine="567"/>
    </w:pPr>
    <w:rPr>
      <w:rFonts w:ascii="Antiqua" w:eastAsia="Times New Roman" w:hAnsi="Antiqua" w:cs="Times New Roman"/>
      <w:sz w:val="26"/>
      <w:szCs w:val="20"/>
      <w:lang w:eastAsia="ru-RU"/>
    </w:rPr>
  </w:style>
  <w:style w:type="character" w:customStyle="1" w:styleId="a4">
    <w:name w:val="Нормальний текст Знак"/>
    <w:link w:val="a3"/>
    <w:locked/>
    <w:rsid w:val="00270465"/>
    <w:rPr>
      <w:rFonts w:ascii="Antiqua" w:eastAsia="Times New Roman" w:hAnsi="Antiqua" w:cs="Times New Roman"/>
      <w:sz w:val="26"/>
      <w:szCs w:val="20"/>
      <w:lang w:eastAsia="ru-RU"/>
    </w:rPr>
  </w:style>
  <w:style w:type="character" w:styleId="a5">
    <w:name w:val="Hyperlink"/>
    <w:basedOn w:val="a0"/>
    <w:unhideWhenUsed/>
    <w:rsid w:val="00270465"/>
    <w:rPr>
      <w:color w:val="0000FF"/>
      <w:u w:val="single"/>
    </w:rPr>
  </w:style>
  <w:style w:type="paragraph" w:styleId="a6">
    <w:name w:val="Normal (Web)"/>
    <w:basedOn w:val="a"/>
    <w:link w:val="a7"/>
    <w:unhideWhenUsed/>
    <w:rsid w:val="00270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Title"/>
    <w:basedOn w:val="a"/>
    <w:next w:val="a"/>
    <w:link w:val="a9"/>
    <w:qFormat/>
    <w:rsid w:val="0027046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Заголовок Знак"/>
    <w:basedOn w:val="a0"/>
    <w:link w:val="a8"/>
    <w:rsid w:val="00270465"/>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270465"/>
    <w:pPr>
      <w:spacing w:after="120" w:line="480" w:lineRule="auto"/>
      <w:ind w:left="283"/>
    </w:pPr>
  </w:style>
  <w:style w:type="character" w:customStyle="1" w:styleId="22">
    <w:name w:val="Основной текст с отступом 2 Знак"/>
    <w:basedOn w:val="a0"/>
    <w:link w:val="21"/>
    <w:uiPriority w:val="99"/>
    <w:semiHidden/>
    <w:rsid w:val="00270465"/>
  </w:style>
  <w:style w:type="character" w:customStyle="1" w:styleId="a7">
    <w:name w:val="Обычный (веб) Знак"/>
    <w:link w:val="a6"/>
    <w:rsid w:val="00270465"/>
    <w:rPr>
      <w:rFonts w:ascii="Times New Roman" w:eastAsia="Times New Roman" w:hAnsi="Times New Roman" w:cs="Times New Roman"/>
      <w:sz w:val="24"/>
      <w:szCs w:val="24"/>
      <w:lang w:eastAsia="uk-UA"/>
    </w:rPr>
  </w:style>
  <w:style w:type="character" w:customStyle="1" w:styleId="aa">
    <w:name w:val="Основной текст_"/>
    <w:link w:val="31"/>
    <w:rsid w:val="00270465"/>
    <w:rPr>
      <w:spacing w:val="4"/>
      <w:sz w:val="25"/>
      <w:szCs w:val="25"/>
      <w:shd w:val="clear" w:color="auto" w:fill="FFFFFF"/>
    </w:rPr>
  </w:style>
  <w:style w:type="paragraph" w:customStyle="1" w:styleId="31">
    <w:name w:val="Основной текст3"/>
    <w:basedOn w:val="a"/>
    <w:link w:val="aa"/>
    <w:rsid w:val="00270465"/>
    <w:pPr>
      <w:widowControl w:val="0"/>
      <w:shd w:val="clear" w:color="auto" w:fill="FFFFFF"/>
      <w:spacing w:before="360" w:after="240" w:line="317" w:lineRule="exact"/>
      <w:jc w:val="both"/>
    </w:pPr>
    <w:rPr>
      <w:spacing w:val="4"/>
      <w:sz w:val="25"/>
      <w:szCs w:val="25"/>
      <w:shd w:val="clear" w:color="auto" w:fill="FFFFFF"/>
    </w:rPr>
  </w:style>
  <w:style w:type="paragraph" w:styleId="ab">
    <w:name w:val="Balloon Text"/>
    <w:basedOn w:val="a"/>
    <w:link w:val="ac"/>
    <w:uiPriority w:val="99"/>
    <w:semiHidden/>
    <w:unhideWhenUsed/>
    <w:rsid w:val="000969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69F0"/>
    <w:rPr>
      <w:rFonts w:ascii="Segoe UI" w:hAnsi="Segoe UI" w:cs="Segoe UI"/>
      <w:sz w:val="18"/>
      <w:szCs w:val="18"/>
    </w:rPr>
  </w:style>
  <w:style w:type="paragraph" w:styleId="ad">
    <w:name w:val="List Paragraph"/>
    <w:basedOn w:val="a"/>
    <w:uiPriority w:val="34"/>
    <w:qFormat/>
    <w:rsid w:val="006F0C76"/>
    <w:pPr>
      <w:ind w:left="720"/>
      <w:contextualSpacing/>
    </w:pPr>
  </w:style>
  <w:style w:type="paragraph" w:customStyle="1" w:styleId="Default">
    <w:name w:val="Default"/>
    <w:rsid w:val="00D85B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e">
    <w:name w:val="Body Text Indent"/>
    <w:basedOn w:val="a"/>
    <w:link w:val="af"/>
    <w:rsid w:val="00987A6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987A64"/>
    <w:rPr>
      <w:rFonts w:ascii="Times New Roman" w:eastAsia="Times New Roman" w:hAnsi="Times New Roman" w:cs="Times New Roman"/>
      <w:sz w:val="24"/>
      <w:szCs w:val="24"/>
      <w:lang w:val="ru-RU" w:eastAsia="ru-RU"/>
    </w:rPr>
  </w:style>
  <w:style w:type="paragraph" w:customStyle="1" w:styleId="11">
    <w:name w:val="Обычный1"/>
    <w:rsid w:val="00E92F6D"/>
    <w:pPr>
      <w:spacing w:after="0" w:line="420" w:lineRule="atLeast"/>
      <w:ind w:left="2200"/>
      <w:jc w:val="center"/>
    </w:pPr>
    <w:rPr>
      <w:rFonts w:ascii="Times New Roman" w:eastAsia="Times New Roman" w:hAnsi="Times New Roman" w:cs="Times New Roman"/>
      <w:sz w:val="18"/>
      <w:szCs w:val="20"/>
      <w:lang w:eastAsia="ru-RU"/>
    </w:rPr>
  </w:style>
  <w:style w:type="character" w:customStyle="1" w:styleId="20">
    <w:name w:val="Заголовок 2 Знак"/>
    <w:basedOn w:val="a0"/>
    <w:link w:val="2"/>
    <w:uiPriority w:val="9"/>
    <w:rsid w:val="00E25292"/>
    <w:rPr>
      <w:rFonts w:ascii="Times New Roman" w:eastAsia="Times New Roman" w:hAnsi="Times New Roman" w:cs="Times New Roman"/>
      <w:b/>
      <w:bCs/>
      <w:sz w:val="36"/>
      <w:szCs w:val="36"/>
      <w:lang w:val="en-US"/>
    </w:rPr>
  </w:style>
  <w:style w:type="character" w:customStyle="1" w:styleId="12">
    <w:name w:val="Заголовок Знак1"/>
    <w:basedOn w:val="a0"/>
    <w:rsid w:val="00B874D6"/>
    <w:rPr>
      <w:rFonts w:ascii="Cambria" w:eastAsia="Times New Roman" w:hAnsi="Cambria" w:cs="Times New Roman"/>
      <w:b/>
      <w:bCs/>
      <w:kern w:val="28"/>
      <w:sz w:val="32"/>
      <w:szCs w:val="32"/>
      <w:lang w:eastAsia="ru-RU"/>
    </w:rPr>
  </w:style>
  <w:style w:type="paragraph" w:customStyle="1" w:styleId="13">
    <w:name w:val="Заголовок1"/>
    <w:basedOn w:val="a"/>
    <w:next w:val="a"/>
    <w:qFormat/>
    <w:rsid w:val="00B874D6"/>
    <w:pPr>
      <w:spacing w:before="240" w:after="60" w:line="240" w:lineRule="auto"/>
      <w:jc w:val="center"/>
      <w:outlineLvl w:val="0"/>
    </w:pPr>
    <w:rPr>
      <w:rFonts w:ascii="Cambria" w:eastAsia="Times New Roman" w:hAnsi="Cambria" w:cs="Times New Roman"/>
      <w:b/>
      <w:bCs/>
      <w:kern w:val="28"/>
      <w:sz w:val="32"/>
      <w:szCs w:val="32"/>
      <w:lang w:eastAsia="ru-RU"/>
    </w:rPr>
  </w:style>
  <w:style w:type="paragraph" w:styleId="af0">
    <w:name w:val="Body Text"/>
    <w:basedOn w:val="a"/>
    <w:link w:val="af1"/>
    <w:uiPriority w:val="99"/>
    <w:semiHidden/>
    <w:unhideWhenUsed/>
    <w:rsid w:val="00414AEE"/>
    <w:pPr>
      <w:spacing w:after="120"/>
    </w:pPr>
  </w:style>
  <w:style w:type="character" w:customStyle="1" w:styleId="af1">
    <w:name w:val="Основной текст Знак"/>
    <w:basedOn w:val="a0"/>
    <w:link w:val="af0"/>
    <w:uiPriority w:val="99"/>
    <w:semiHidden/>
    <w:rsid w:val="00414AEE"/>
  </w:style>
  <w:style w:type="paragraph" w:styleId="HTML">
    <w:name w:val="HTML Preformatted"/>
    <w:basedOn w:val="a"/>
    <w:link w:val="HTML0"/>
    <w:uiPriority w:val="99"/>
    <w:unhideWhenUsed/>
    <w:rsid w:val="00AB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AB3786"/>
    <w:rPr>
      <w:rFonts w:ascii="Courier New" w:eastAsia="Times New Roman" w:hAnsi="Courier New" w:cs="Courier New"/>
      <w:sz w:val="20"/>
      <w:szCs w:val="20"/>
      <w:lang w:val="en-US"/>
    </w:rPr>
  </w:style>
  <w:style w:type="character" w:customStyle="1" w:styleId="10">
    <w:name w:val="Заголовок 1 Знак"/>
    <w:basedOn w:val="a0"/>
    <w:link w:val="1"/>
    <w:rsid w:val="00864E28"/>
    <w:rPr>
      <w:rFonts w:ascii="Arial" w:eastAsia="Times New Roman" w:hAnsi="Arial" w:cs="Arial"/>
      <w:b/>
      <w:bCs/>
      <w:kern w:val="32"/>
      <w:sz w:val="32"/>
      <w:szCs w:val="32"/>
      <w:lang w:eastAsia="ru-RU"/>
    </w:rPr>
  </w:style>
  <w:style w:type="paragraph" w:customStyle="1" w:styleId="14">
    <w:name w:val="Знак Знак1"/>
    <w:basedOn w:val="a"/>
    <w:rsid w:val="00467061"/>
    <w:pPr>
      <w:spacing w:before="60" w:after="0" w:line="240" w:lineRule="exact"/>
    </w:pPr>
    <w:rPr>
      <w:rFonts w:ascii="Verdana" w:eastAsia="Times New Roman" w:hAnsi="Verdana" w:cs="Times New Roman"/>
      <w:sz w:val="20"/>
      <w:szCs w:val="20"/>
      <w:lang w:val="en-US"/>
    </w:rPr>
  </w:style>
  <w:style w:type="paragraph" w:customStyle="1" w:styleId="rvps2">
    <w:name w:val="rvps2"/>
    <w:basedOn w:val="a"/>
    <w:rsid w:val="00544BE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0481">
      <w:bodyDiv w:val="1"/>
      <w:marLeft w:val="0"/>
      <w:marRight w:val="0"/>
      <w:marTop w:val="0"/>
      <w:marBottom w:val="0"/>
      <w:divBdr>
        <w:top w:val="none" w:sz="0" w:space="0" w:color="auto"/>
        <w:left w:val="none" w:sz="0" w:space="0" w:color="auto"/>
        <w:bottom w:val="none" w:sz="0" w:space="0" w:color="auto"/>
        <w:right w:val="none" w:sz="0" w:space="0" w:color="auto"/>
      </w:divBdr>
    </w:div>
    <w:div w:id="268582682">
      <w:bodyDiv w:val="1"/>
      <w:marLeft w:val="0"/>
      <w:marRight w:val="0"/>
      <w:marTop w:val="0"/>
      <w:marBottom w:val="0"/>
      <w:divBdr>
        <w:top w:val="none" w:sz="0" w:space="0" w:color="auto"/>
        <w:left w:val="none" w:sz="0" w:space="0" w:color="auto"/>
        <w:bottom w:val="none" w:sz="0" w:space="0" w:color="auto"/>
        <w:right w:val="none" w:sz="0" w:space="0" w:color="auto"/>
      </w:divBdr>
    </w:div>
    <w:div w:id="411581999">
      <w:bodyDiv w:val="1"/>
      <w:marLeft w:val="0"/>
      <w:marRight w:val="0"/>
      <w:marTop w:val="0"/>
      <w:marBottom w:val="0"/>
      <w:divBdr>
        <w:top w:val="none" w:sz="0" w:space="0" w:color="auto"/>
        <w:left w:val="none" w:sz="0" w:space="0" w:color="auto"/>
        <w:bottom w:val="none" w:sz="0" w:space="0" w:color="auto"/>
        <w:right w:val="none" w:sz="0" w:space="0" w:color="auto"/>
      </w:divBdr>
    </w:div>
    <w:div w:id="935098147">
      <w:bodyDiv w:val="1"/>
      <w:marLeft w:val="0"/>
      <w:marRight w:val="0"/>
      <w:marTop w:val="0"/>
      <w:marBottom w:val="0"/>
      <w:divBdr>
        <w:top w:val="none" w:sz="0" w:space="0" w:color="auto"/>
        <w:left w:val="none" w:sz="0" w:space="0" w:color="auto"/>
        <w:bottom w:val="none" w:sz="0" w:space="0" w:color="auto"/>
        <w:right w:val="none" w:sz="0" w:space="0" w:color="auto"/>
      </w:divBdr>
    </w:div>
    <w:div w:id="1119714916">
      <w:bodyDiv w:val="1"/>
      <w:marLeft w:val="0"/>
      <w:marRight w:val="0"/>
      <w:marTop w:val="0"/>
      <w:marBottom w:val="0"/>
      <w:divBdr>
        <w:top w:val="none" w:sz="0" w:space="0" w:color="auto"/>
        <w:left w:val="none" w:sz="0" w:space="0" w:color="auto"/>
        <w:bottom w:val="none" w:sz="0" w:space="0" w:color="auto"/>
        <w:right w:val="none" w:sz="0" w:space="0" w:color="auto"/>
      </w:divBdr>
    </w:div>
    <w:div w:id="1491948907">
      <w:bodyDiv w:val="1"/>
      <w:marLeft w:val="0"/>
      <w:marRight w:val="0"/>
      <w:marTop w:val="0"/>
      <w:marBottom w:val="0"/>
      <w:divBdr>
        <w:top w:val="none" w:sz="0" w:space="0" w:color="auto"/>
        <w:left w:val="none" w:sz="0" w:space="0" w:color="auto"/>
        <w:bottom w:val="none" w:sz="0" w:space="0" w:color="auto"/>
        <w:right w:val="none" w:sz="0" w:space="0" w:color="auto"/>
      </w:divBdr>
    </w:div>
    <w:div w:id="1493058829">
      <w:bodyDiv w:val="1"/>
      <w:marLeft w:val="0"/>
      <w:marRight w:val="0"/>
      <w:marTop w:val="0"/>
      <w:marBottom w:val="0"/>
      <w:divBdr>
        <w:top w:val="none" w:sz="0" w:space="0" w:color="auto"/>
        <w:left w:val="none" w:sz="0" w:space="0" w:color="auto"/>
        <w:bottom w:val="none" w:sz="0" w:space="0" w:color="auto"/>
        <w:right w:val="none" w:sz="0" w:space="0" w:color="auto"/>
      </w:divBdr>
    </w:div>
    <w:div w:id="16414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zakon.rada.gov.ua/laws/show/2269-19?find=1&amp;text=%D0%B4%D0%BB%D1%8F+%D0%BE%D0%B1%27%D1%94%D0%BA%D1%82%D0%B0+%D0%BF%D1%80%D0%B8%D0%B2%D0%B0%D1%82%D0%B8%D0%B7%D0%B0%D1%86%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69-19?find=1&amp;text=%D0%B2%D0%B8%D0%B7%D0%BD%D0%B0%D0%BD%D0%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EBDD-556B-4838-8F93-0A63C5A4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Вікторія Леонідівна</dc:creator>
  <cp:lastModifiedBy>VINGA4</cp:lastModifiedBy>
  <cp:revision>2</cp:revision>
  <cp:lastPrinted>2022-11-07T07:00:00Z</cp:lastPrinted>
  <dcterms:created xsi:type="dcterms:W3CDTF">2023-10-20T07:40:00Z</dcterms:created>
  <dcterms:modified xsi:type="dcterms:W3CDTF">2023-10-20T07:40:00Z</dcterms:modified>
</cp:coreProperties>
</file>