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6B" w:rsidRDefault="00D004E2" w:rsidP="0026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</w:pPr>
      <w:r w:rsidRPr="0026507B"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  <w:t>Груп</w:t>
      </w:r>
      <w:r w:rsidR="0026507B" w:rsidRPr="0026507B"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  <w:t xml:space="preserve">а </w:t>
      </w:r>
      <w:r w:rsidRPr="0026507B"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  <w:t xml:space="preserve"> інвентарних об’єктів рухомого державного майна, яке входило до складу цілісного майнового</w:t>
      </w:r>
      <w:r w:rsidR="0026507B" w:rsidRPr="0026507B"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  <w:t xml:space="preserve"> </w:t>
      </w:r>
      <w:r w:rsidRPr="0026507B"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  <w:t>комплексу структурного підрозділу -</w:t>
      </w:r>
      <w:r w:rsidR="0026507B" w:rsidRPr="0026507B"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  <w:t xml:space="preserve"> </w:t>
      </w:r>
      <w:r w:rsidRPr="0026507B"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  <w:t>друкарського цеху, у</w:t>
      </w:r>
      <w:r w:rsidR="0026507B" w:rsidRPr="0026507B"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  <w:t xml:space="preserve"> складі:</w:t>
      </w:r>
    </w:p>
    <w:p w:rsidR="00275DED" w:rsidRDefault="00275DED" w:rsidP="00265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val="uk-UA"/>
        </w:rPr>
      </w:pPr>
    </w:p>
    <w:p w:rsidR="002320EA" w:rsidRPr="00275DED" w:rsidRDefault="0026507B" w:rsidP="00275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uk-UA" w:eastAsia="uk-UA"/>
        </w:rPr>
      </w:pP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Паперорізальна машина БРП-4м (інв. № 265), 1шт.;</w:t>
      </w:r>
      <w:r w:rsidR="0048403B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Фальцювальна машина «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Брамер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» (інв. № 378), 1 шт.;</w:t>
      </w:r>
      <w:r w:rsidR="0048403B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Дротошвейна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машина (інв. № 386), 1 шт.;</w:t>
      </w:r>
      <w:r w:rsidR="0048403B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Верстат для розмотки паперу (інв. № 391), 1шт.;</w:t>
      </w:r>
      <w:r w:rsidR="0048403B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Прес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позолотий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402), 1шт.;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="0048403B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Бігувальний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верстат БУ-1  (інв. № 405), 1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шт</w:t>
      </w:r>
      <w:proofErr w:type="spellEnd"/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Верстат токарний 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2636), 1 шт.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Офсетна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маш.медіа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мастер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36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2822),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Принтер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2821),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Сканер (інв. № 2823),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Паперорізальна маш.БРП-300 (інв. № 832),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Таль електрична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845), 1шт.;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Електроводонагрівач (інв. № 2819а),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Офсетна машина Ф-А3 (інв. №2817),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Комп'ютер Р116ММ+16/17CD/2V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2816),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eastAsiaTheme="minorHAnsi" w:hAnsi="TimesNewRomanPSMT" w:cs="TimesNewRomanPSMT"/>
          <w:sz w:val="24"/>
          <w:szCs w:val="24"/>
          <w:lang w:val="uk-UA"/>
        </w:rPr>
        <w:t>Монітор SAMSYNG 500S (інв. № 2815), 1 шт.</w:t>
      </w:r>
      <w:r w:rsidR="001871F9" w:rsidRPr="00275DED">
        <w:rPr>
          <w:rFonts w:ascii="TimesNewRomanPSMT" w:eastAsiaTheme="minorHAnsi" w:hAnsi="TimesNewRomanPSMT" w:cs="TimesNewRomanPSMT"/>
          <w:sz w:val="24"/>
          <w:szCs w:val="24"/>
          <w:lang w:val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Видавничий комплекс (інв. № 2812),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Копіювальна рама (інв. № 2810),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Паперорізальна машина (інв. № 1570),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Металева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худ.декор.брама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2818),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Картонно-різальний верст. КН-1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1709),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Зварювальний випрямлював 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1990),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Прес макулатурний (інв. № 2343),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Плоскодрук.машина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ПП-45  (інв. № 2344),1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Дротошвейна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машина ВШ 731 (інв. № 2426),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Сушильна шафа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2476), 1шт.;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Плоскодрук.машина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ПП-45 (інв. № 2533),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Компресор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2532),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Комплекс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рядковідливного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набору (інв. № 2614),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металева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2029-2031), 3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ШПМ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2085),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металева 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2129-2130), 2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металева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2609),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книжкова 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2192),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книжкова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2192а),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2-х секційна (інв. № 2425),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для одягу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2674),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для одягу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2467), 1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Шафа металева (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інв.№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1990-1919), 20 шт.;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 New Roman" w:hAnsi="Times New Roman"/>
          <w:bCs/>
          <w:sz w:val="24"/>
          <w:szCs w:val="24"/>
          <w:lang w:val="uk-UA" w:eastAsia="uk-UA"/>
        </w:rPr>
        <w:t>Шрифти гартові:</w:t>
      </w:r>
      <w:r w:rsidR="001871F9" w:rsidRPr="00275DE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Літер.журн.Л</w:t>
      </w:r>
      <w:proofErr w:type="spellEnd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/3 кег.48, 2 кг;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Рубл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. п/ж Р 63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кег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, 1 кг.</w:t>
      </w:r>
      <w:r w:rsidR="001871F9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;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Новогаз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.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Нгз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кег.36, 2 кг.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Гарн.ЖР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5 кег.48, 3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Гарн.Лз</w:t>
      </w:r>
      <w:proofErr w:type="spellEnd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кег.48, 1 кг; Гарн.Р65 кег.36, 2 кг;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Гарн.Р63 кег.48, 2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Гарн.Л43 кег.24, 1 кг;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Гарн.Лгз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кег.36, 2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Гарн.КРІ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кег.48, 1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Гарн.Крз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кег.48, 1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Гарн.НГз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кег.36, 2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Обикн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. пр.03 кег.48, 1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Агат. </w:t>
      </w:r>
      <w:proofErr w:type="spellStart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нап.Аг</w:t>
      </w:r>
      <w:proofErr w:type="spellEnd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43 кег.48, 2 кг;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Журн.пр.ЖР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5 кег.48, 2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Рубл.пр.ш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п/ж 63 кег.48, 2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;</w:t>
      </w:r>
      <w:r w:rsid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proofErr w:type="spellStart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Древн.уз</w:t>
      </w:r>
      <w:proofErr w:type="spellEnd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п/ж Д43 кег.36, 2 кг;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Агат. пр. п/ж А 43 кег.48, 1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Агат. </w:t>
      </w:r>
      <w:proofErr w:type="spellStart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накл.Аг</w:t>
      </w:r>
      <w:proofErr w:type="spellEnd"/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/43 кег.36, 1 кг;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Журн.п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/ж ЖР 5 кег.36, 1 кг</w:t>
      </w:r>
      <w:r w:rsidR="00995F20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</w:t>
      </w:r>
      <w:r w:rsidRPr="00275DED">
        <w:rPr>
          <w:rFonts w:ascii="Times New Roman" w:hAnsi="Times New Roman"/>
          <w:bCs/>
          <w:sz w:val="24"/>
          <w:szCs w:val="24"/>
          <w:lang w:val="uk-UA" w:eastAsia="uk-UA"/>
        </w:rPr>
        <w:t>Пластмасові і дерев'яні шрифти:</w:t>
      </w:r>
      <w:r w:rsidR="002320EA" w:rsidRPr="00275DE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Гарн.кег.9 </w:t>
      </w:r>
      <w:proofErr w:type="spellStart"/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циц</w:t>
      </w:r>
      <w:proofErr w:type="spellEnd"/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8, 1 </w:t>
      </w:r>
      <w:proofErr w:type="spellStart"/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шт</w:t>
      </w:r>
      <w:proofErr w:type="spellEnd"/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Гарн.кег.9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циц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10, 2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Шрифт пластмасовий цифри, 1шт.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Гарн.2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циц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12, 2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Гарн.2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циц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24, 1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Гарн.2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циц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48, 2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Шрифт цифровий, 2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Гарн.10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циц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32, 1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Гарн.циц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48, 1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Гарн.1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циц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32, 1 шт.</w:t>
      </w:r>
    </w:p>
    <w:p w:rsidR="0026507B" w:rsidRPr="00275DED" w:rsidRDefault="0026507B" w:rsidP="00275D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uk-UA" w:eastAsia="uk-UA"/>
        </w:rPr>
      </w:pPr>
      <w:r w:rsidRPr="00275DED">
        <w:rPr>
          <w:rFonts w:ascii="Times New Roman" w:hAnsi="Times New Roman"/>
          <w:bCs/>
          <w:sz w:val="24"/>
          <w:szCs w:val="24"/>
          <w:lang w:val="uk-UA" w:eastAsia="uk-UA"/>
        </w:rPr>
        <w:t>Шрифтові матеріали різні:</w:t>
      </w:r>
      <w:r w:rsidR="002320EA" w:rsidRPr="00275DE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Про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більний матеріал гартовий, 4 кг;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Марзани алюмінієві, 10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Цифри, 1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Бабашки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 пластмасові, 1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Нагрівач «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Угольок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», 1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Тепловентилятор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, 1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;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Світильник, 4 шт.</w:t>
      </w:r>
      <w:r w:rsidR="002320EA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Друк. 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маш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.«</w:t>
      </w:r>
      <w:proofErr w:type="spellStart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Листвица</w:t>
      </w:r>
      <w:proofErr w:type="spellEnd"/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», 1 шт.</w:t>
      </w:r>
      <w:r w:rsidR="00275DED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Світильник, 4 шт.</w:t>
      </w:r>
      <w:r w:rsidR="00275DED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Тюль, 6 м.</w:t>
      </w:r>
      <w:r w:rsidR="00275DED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Світильник «Рубін», 1 шт.</w:t>
      </w:r>
      <w:r w:rsidR="00275DED"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; </w:t>
      </w:r>
      <w:r w:rsidRPr="00275DED">
        <w:rPr>
          <w:rFonts w:ascii="TimesNewRomanPSMT" w:hAnsi="TimesNewRomanPSMT" w:cs="TimesNewRomanPSMT"/>
          <w:sz w:val="24"/>
          <w:szCs w:val="24"/>
          <w:lang w:val="uk-UA" w:eastAsia="uk-UA"/>
        </w:rPr>
        <w:t>Гардина, 3,2 м.</w:t>
      </w:r>
      <w:r w:rsidR="00275DED">
        <w:rPr>
          <w:rFonts w:ascii="TimesNewRomanPSMT" w:hAnsi="TimesNewRomanPSMT" w:cs="TimesNewRomanPSMT"/>
          <w:sz w:val="24"/>
          <w:szCs w:val="24"/>
          <w:lang w:val="uk-UA" w:eastAsia="uk-UA"/>
        </w:rPr>
        <w:t xml:space="preserve">, за адресою: </w:t>
      </w:r>
      <w:proofErr w:type="spellStart"/>
      <w:r w:rsidR="00275DED">
        <w:rPr>
          <w:rFonts w:ascii="TimesNewRomanPSMT" w:hAnsi="TimesNewRomanPSMT" w:cs="TimesNewRomanPSMT"/>
          <w:sz w:val="24"/>
          <w:szCs w:val="24"/>
          <w:lang w:val="uk-UA" w:eastAsia="uk-UA"/>
        </w:rPr>
        <w:t>м.Львів</w:t>
      </w:r>
      <w:proofErr w:type="spellEnd"/>
      <w:r w:rsidR="00275DED">
        <w:rPr>
          <w:rFonts w:ascii="TimesNewRomanPSMT" w:hAnsi="TimesNewRomanPSMT" w:cs="TimesNewRomanPSMT"/>
          <w:sz w:val="24"/>
          <w:szCs w:val="24"/>
          <w:lang w:val="uk-UA" w:eastAsia="uk-UA"/>
        </w:rPr>
        <w:t>,</w:t>
      </w:r>
      <w:proofErr w:type="spellStart"/>
      <w:r w:rsidR="00275DED">
        <w:rPr>
          <w:rFonts w:ascii="TimesNewRomanPSMT" w:hAnsi="TimesNewRomanPSMT" w:cs="TimesNewRomanPSMT"/>
          <w:sz w:val="24"/>
          <w:szCs w:val="24"/>
          <w:lang w:val="uk-UA" w:eastAsia="uk-UA"/>
        </w:rPr>
        <w:t>вул.Ковжуна</w:t>
      </w:r>
      <w:proofErr w:type="spellEnd"/>
      <w:r w:rsidR="00275DED">
        <w:rPr>
          <w:rFonts w:ascii="TimesNewRomanPSMT" w:hAnsi="TimesNewRomanPSMT" w:cs="TimesNewRomanPSMT"/>
          <w:sz w:val="24"/>
          <w:szCs w:val="24"/>
          <w:lang w:val="uk-UA" w:eastAsia="uk-UA"/>
        </w:rPr>
        <w:t>,10.</w:t>
      </w:r>
    </w:p>
    <w:p w:rsidR="0026507B" w:rsidRPr="00275DED" w:rsidRDefault="0026507B" w:rsidP="0026507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uk-UA"/>
        </w:rPr>
      </w:pPr>
    </w:p>
    <w:sectPr w:rsidR="0026507B" w:rsidRPr="00275DED" w:rsidSect="008D0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D004E2"/>
    <w:rsid w:val="001871F9"/>
    <w:rsid w:val="002320EA"/>
    <w:rsid w:val="0026507B"/>
    <w:rsid w:val="00275DED"/>
    <w:rsid w:val="0048403B"/>
    <w:rsid w:val="00486D97"/>
    <w:rsid w:val="008D0A6B"/>
    <w:rsid w:val="00947BE0"/>
    <w:rsid w:val="00995F20"/>
    <w:rsid w:val="00D0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E2"/>
    <w:pPr>
      <w:spacing w:after="160" w:line="259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2</cp:revision>
  <dcterms:created xsi:type="dcterms:W3CDTF">2023-09-22T11:01:00Z</dcterms:created>
  <dcterms:modified xsi:type="dcterms:W3CDTF">2023-09-22T11:50:00Z</dcterms:modified>
</cp:coreProperties>
</file>